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3C6F" w:rsidRPr="00EA5107" w:rsidRDefault="006F4957" w:rsidP="0004544C">
      <w:pPr>
        <w:jc w:val="center"/>
        <w:rPr>
          <w:rFonts w:ascii="Times New Roman" w:hAnsi="Times New Roman" w:cs="Times New Roman"/>
          <w:b/>
          <w:noProof w:val="0"/>
          <w:lang w:val="en-US"/>
        </w:rPr>
      </w:pPr>
      <w:r w:rsidRPr="00EA5107">
        <w:rPr>
          <w:rFonts w:ascii="Times New Roman" w:hAnsi="Times New Roman" w:cs="Times New Roman"/>
          <w:b/>
          <w:noProof w:val="0"/>
          <w:lang w:val="en-US"/>
        </w:rPr>
        <w:t>Diffusion</w:t>
      </w:r>
    </w:p>
    <w:p w:rsidR="0004544C" w:rsidRPr="00EA5107" w:rsidRDefault="006F4957" w:rsidP="0004544C">
      <w:pPr>
        <w:jc w:val="both"/>
        <w:rPr>
          <w:rFonts w:ascii="Times New Roman" w:hAnsi="Times New Roman" w:cs="Times New Roman"/>
          <w:noProof w:val="0"/>
          <w:lang w:val="en-US"/>
        </w:rPr>
      </w:pPr>
      <w:r w:rsidRPr="00EA5107">
        <w:rPr>
          <w:rFonts w:ascii="Times New Roman" w:hAnsi="Times New Roman" w:cs="Times New Roman"/>
          <w:noProof w:val="0"/>
          <w:lang w:val="en-US"/>
        </w:rPr>
        <w:t>Diffusion gas, liquid, solid phase or sometimes interphase mass in systems with multiple phases</w:t>
      </w:r>
      <w:r w:rsidR="0004544C" w:rsidRPr="00EA5107">
        <w:rPr>
          <w:rFonts w:ascii="Times New Roman" w:hAnsi="Times New Roman" w:cs="Times New Roman"/>
          <w:noProof w:val="0"/>
          <w:lang w:val="en-US"/>
        </w:rPr>
        <w:t xml:space="preserve"> </w:t>
      </w:r>
      <w:r w:rsidRPr="00EA5107">
        <w:rPr>
          <w:rFonts w:ascii="Times New Roman" w:hAnsi="Times New Roman" w:cs="Times New Roman"/>
          <w:noProof w:val="0"/>
          <w:lang w:val="en-US"/>
        </w:rPr>
        <w:t xml:space="preserve">transfer mechanism.  for example, </w:t>
      </w:r>
      <w:proofErr w:type="gramStart"/>
      <w:r w:rsidRPr="00EA5107">
        <w:rPr>
          <w:rFonts w:ascii="Times New Roman" w:hAnsi="Times New Roman" w:cs="Times New Roman"/>
          <w:noProof w:val="0"/>
          <w:lang w:val="en-US"/>
        </w:rPr>
        <w:t>Let's</w:t>
      </w:r>
      <w:proofErr w:type="gramEnd"/>
      <w:r w:rsidRPr="00EA5107">
        <w:rPr>
          <w:rFonts w:ascii="Times New Roman" w:hAnsi="Times New Roman" w:cs="Times New Roman"/>
          <w:noProof w:val="0"/>
          <w:lang w:val="en-US"/>
        </w:rPr>
        <w:t xml:space="preserve"> think water of several crystals of a coloring agent such as copper sulfate that it is placed in a long bottle filled with. One color in the bottle first</w:t>
      </w:r>
      <w:r w:rsidR="0004544C" w:rsidRPr="00EA5107">
        <w:rPr>
          <w:rFonts w:ascii="Times New Roman" w:hAnsi="Times New Roman" w:cs="Times New Roman"/>
          <w:noProof w:val="0"/>
          <w:lang w:val="en-US"/>
        </w:rPr>
        <w:t xml:space="preserve"> </w:t>
      </w:r>
      <w:r w:rsidRPr="00EA5107">
        <w:rPr>
          <w:rFonts w:ascii="Times New Roman" w:hAnsi="Times New Roman" w:cs="Times New Roman"/>
          <w:noProof w:val="0"/>
          <w:lang w:val="en-US"/>
        </w:rPr>
        <w:t xml:space="preserve">we see that it begins to spread and that this color is concentrated at the bottom of the bottle. After a day we observe that the color penetrates a few centimeters upwards. If a sufficiently long period of time (several years) is expected, the solution may be observed to have a homogeneous color. </w:t>
      </w:r>
    </w:p>
    <w:p w:rsidR="006F4957" w:rsidRPr="00EA5107" w:rsidRDefault="006F4957" w:rsidP="0004544C">
      <w:pPr>
        <w:jc w:val="both"/>
        <w:rPr>
          <w:rFonts w:ascii="Times New Roman" w:hAnsi="Times New Roman" w:cs="Times New Roman"/>
          <w:noProof w:val="0"/>
          <w:lang w:val="en-US"/>
        </w:rPr>
      </w:pPr>
      <w:r w:rsidRPr="00EA5107">
        <w:rPr>
          <w:rFonts w:ascii="Times New Roman" w:hAnsi="Times New Roman" w:cs="Times New Roman"/>
          <w:noProof w:val="0"/>
          <w:lang w:val="en-US"/>
        </w:rPr>
        <w:t xml:space="preserve">The process is responsible for the movement of the colored material. </w:t>
      </w:r>
      <w:r w:rsidR="00EA5107" w:rsidRPr="00EA5107">
        <w:rPr>
          <w:rFonts w:ascii="Times New Roman" w:hAnsi="Times New Roman" w:cs="Times New Roman"/>
          <w:noProof w:val="0"/>
          <w:lang w:val="en-US"/>
        </w:rPr>
        <w:t>Diffusion</w:t>
      </w:r>
      <w:r w:rsidRPr="00EA5107">
        <w:rPr>
          <w:rFonts w:ascii="Times New Roman" w:hAnsi="Times New Roman" w:cs="Times New Roman"/>
          <w:noProof w:val="0"/>
          <w:lang w:val="en-US"/>
        </w:rPr>
        <w:t xml:space="preserve"> is responsible for the movement of the colored material. Diffusion is a result of the random movement of molecules in all directions, and these random movements provide a complete crosstalk. Diffusion is a slow process. While the diffusion rate in gases is 10 cm / min, it is about 0.05 cm / min in liquids and 0.00001 cm / minute in solids. In general, the diffusion rate varies with temperature less than other events.</w:t>
      </w:r>
      <w:r w:rsidR="008C2BC6" w:rsidRPr="00EA5107">
        <w:rPr>
          <w:rFonts w:ascii="Times New Roman" w:hAnsi="Times New Roman" w:cs="Times New Roman"/>
          <w:noProof w:val="0"/>
          <w:lang w:val="en-US"/>
        </w:rPr>
        <w:t xml:space="preserve"> </w:t>
      </w:r>
    </w:p>
    <w:p w:rsidR="0004544C" w:rsidRPr="00EA5107" w:rsidRDefault="008C2BC6" w:rsidP="0004544C">
      <w:pPr>
        <w:jc w:val="both"/>
        <w:rPr>
          <w:rFonts w:ascii="Times New Roman" w:hAnsi="Times New Roman" w:cs="Times New Roman"/>
          <w:noProof w:val="0"/>
          <w:lang w:val="en-US"/>
        </w:rPr>
      </w:pPr>
      <w:r w:rsidRPr="00EA5107">
        <w:rPr>
          <w:rFonts w:ascii="Times New Roman" w:hAnsi="Times New Roman" w:cs="Times New Roman"/>
          <w:noProof w:val="0"/>
          <w:lang w:val="en-US"/>
        </w:rPr>
        <w:t>The fact that the diffusion rate is slow the main reason for diffusion to gain importance. Mostly in the system according to a certain order with other processes to form a diffusion mechanism</w:t>
      </w:r>
      <w:r w:rsidR="0004544C" w:rsidRPr="00EA5107">
        <w:rPr>
          <w:rFonts w:ascii="Times New Roman" w:hAnsi="Times New Roman" w:cs="Times New Roman"/>
          <w:noProof w:val="0"/>
          <w:lang w:val="en-US"/>
        </w:rPr>
        <w:t xml:space="preserve"> </w:t>
      </w:r>
      <w:r w:rsidRPr="00EA5107">
        <w:rPr>
          <w:rFonts w:ascii="Times New Roman" w:hAnsi="Times New Roman" w:cs="Times New Roman"/>
          <w:noProof w:val="0"/>
          <w:lang w:val="en-US"/>
        </w:rPr>
        <w:t xml:space="preserve">takes place. </w:t>
      </w:r>
    </w:p>
    <w:p w:rsidR="008C2BC6" w:rsidRPr="00EA5107" w:rsidRDefault="008C2BC6" w:rsidP="0004544C">
      <w:pPr>
        <w:jc w:val="both"/>
        <w:rPr>
          <w:rFonts w:ascii="Times New Roman" w:hAnsi="Times New Roman" w:cs="Times New Roman"/>
          <w:noProof w:val="0"/>
          <w:lang w:val="en-US"/>
        </w:rPr>
      </w:pPr>
      <w:r w:rsidRPr="00EA5107">
        <w:rPr>
          <w:rFonts w:ascii="Times New Roman" w:hAnsi="Times New Roman" w:cs="Times New Roman"/>
          <w:noProof w:val="0"/>
          <w:lang w:val="en-US"/>
        </w:rPr>
        <w:t xml:space="preserve">The slowest step in this sequence determines the speed of the process. For example, the distillation efficiency and Penicillin producing rates of absorption of industrial substances using porous catalysts the rate of growth of microorganisms, the rate of corrosion of the steel, and the rate of spread of nutrients from the nutrients always control the diffusion rate. The diffusion rate in gases and liquids can be increased by mixing.  For example, copper sulfate in a vial for a long period of time may be completely mixed in a few minutes if it is mixed. This speed increase is not only due to diffusion but a combination of diffusion and mixing. Diffusion is still a phenomenon of molecules that occur in small molecules distances. Mixing molecules are not a process. However, it can carry the fluid to a very large distance as an anesthetic process. </w:t>
      </w:r>
    </w:p>
    <w:p w:rsidR="008C2BC6" w:rsidRPr="00EA5107" w:rsidRDefault="008C2BC6" w:rsidP="0004544C">
      <w:pPr>
        <w:jc w:val="both"/>
        <w:rPr>
          <w:rFonts w:ascii="Times New Roman" w:hAnsi="Times New Roman" w:cs="Times New Roman"/>
          <w:noProof w:val="0"/>
          <w:lang w:val="en-US"/>
        </w:rPr>
      </w:pPr>
    </w:p>
    <w:p w:rsidR="008C2BC6" w:rsidRPr="00EA5107" w:rsidRDefault="008C2BC6" w:rsidP="0004544C">
      <w:pPr>
        <w:jc w:val="both"/>
        <w:rPr>
          <w:rFonts w:ascii="Times New Roman" w:hAnsi="Times New Roman" w:cs="Times New Roman"/>
          <w:noProof w:val="0"/>
          <w:lang w:val="en-US"/>
        </w:rPr>
      </w:pPr>
      <w:r w:rsidRPr="00EA5107">
        <w:rPr>
          <w:rFonts w:ascii="Times New Roman" w:hAnsi="Times New Roman" w:cs="Times New Roman"/>
          <w:noProof w:val="0"/>
          <w:lang w:val="en-US"/>
        </w:rPr>
        <w:t>The definition of diffusion involves a mathematical model based on a basic hypothesis or “law”. There are two common approaches to such a law. A more basic diffusion coefficient is the Fick's diffusion law. This law is commonly used to determine diffusion. The second approach involves the use of a mass transfer coefficient, which can be considered as a kind of reversible speed coefficient, which is not a generic name. Which of these two models is chosen depends on the system conditions.</w:t>
      </w:r>
    </w:p>
    <w:p w:rsidR="008C2BC6" w:rsidRPr="00EA5107" w:rsidRDefault="008C2BC6" w:rsidP="0004544C">
      <w:pPr>
        <w:jc w:val="both"/>
        <w:rPr>
          <w:rFonts w:ascii="Times New Roman" w:hAnsi="Times New Roman" w:cs="Times New Roman"/>
          <w:b/>
          <w:noProof w:val="0"/>
          <w:lang w:val="en-US"/>
        </w:rPr>
      </w:pPr>
      <w:r w:rsidRPr="00EA5107">
        <w:rPr>
          <w:rFonts w:ascii="Times New Roman" w:hAnsi="Times New Roman" w:cs="Times New Roman"/>
          <w:b/>
          <w:noProof w:val="0"/>
          <w:lang w:val="en-US"/>
        </w:rPr>
        <w:t>Determination of Diffusion Coefficient in Gases</w:t>
      </w:r>
    </w:p>
    <w:p w:rsidR="008C2BC6" w:rsidRPr="00EA5107" w:rsidRDefault="008C2BC6" w:rsidP="0004544C">
      <w:pPr>
        <w:jc w:val="both"/>
        <w:rPr>
          <w:rFonts w:ascii="Times New Roman" w:hAnsi="Times New Roman" w:cs="Times New Roman"/>
          <w:noProof w:val="0"/>
          <w:lang w:val="en-US"/>
        </w:rPr>
      </w:pPr>
      <w:r w:rsidRPr="00EA5107">
        <w:rPr>
          <w:rFonts w:ascii="Times New Roman" w:hAnsi="Times New Roman" w:cs="Times New Roman"/>
          <w:noProof w:val="0"/>
          <w:lang w:val="en-US"/>
        </w:rPr>
        <w:t xml:space="preserve">In the binary gas mixture, the diffusion coefficient can be calculated from gas kinetic theory in the dilution zone, </w:t>
      </w:r>
      <w:proofErr w:type="spellStart"/>
      <w:r w:rsidRPr="00EA5107">
        <w:rPr>
          <w:rFonts w:ascii="Times New Roman" w:hAnsi="Times New Roman" w:cs="Times New Roman"/>
          <w:noProof w:val="0"/>
          <w:lang w:val="en-US"/>
        </w:rPr>
        <w:t>ie</w:t>
      </w:r>
      <w:proofErr w:type="spellEnd"/>
      <w:r w:rsidRPr="00EA5107">
        <w:rPr>
          <w:rFonts w:ascii="Times New Roman" w:hAnsi="Times New Roman" w:cs="Times New Roman"/>
          <w:noProof w:val="0"/>
          <w:lang w:val="en-US"/>
        </w:rPr>
        <w:t xml:space="preserve"> at or near atmospheric pressure. In this theory, it is assumed that the gases are composed of hard spherical particles and their collisions in the other particles are a fully elastic work that shows that the momentum is preserved. It is assumed that there is no thrust and pulling forces between the molecules. </w:t>
      </w:r>
    </w:p>
    <w:p w:rsidR="008C2BC6" w:rsidRPr="00EA5107" w:rsidRDefault="008C2BC6" w:rsidP="0004544C">
      <w:pPr>
        <w:jc w:val="both"/>
        <w:rPr>
          <w:rFonts w:ascii="Times New Roman" w:hAnsi="Times New Roman" w:cs="Times New Roman"/>
          <w:noProof w:val="0"/>
          <w:lang w:val="en-US"/>
        </w:rPr>
      </w:pPr>
      <w:r w:rsidRPr="00EA5107">
        <w:rPr>
          <w:rFonts w:ascii="Times New Roman" w:hAnsi="Times New Roman" w:cs="Times New Roman"/>
          <w:noProof w:val="0"/>
          <w:lang w:val="en-US"/>
        </w:rPr>
        <w:t xml:space="preserve">A more accurate and elaborate approach involves pushing and pulling forces between molecules </w:t>
      </w:r>
      <w:r w:rsidR="00577B7A" w:rsidRPr="00EA5107">
        <w:rPr>
          <w:rFonts w:ascii="Times New Roman" w:hAnsi="Times New Roman" w:cs="Times New Roman"/>
          <w:noProof w:val="0"/>
          <w:lang w:val="en-US"/>
        </w:rPr>
        <w:t xml:space="preserve">of </w:t>
      </w:r>
      <w:r w:rsidRPr="00EA5107">
        <w:rPr>
          <w:rFonts w:ascii="Times New Roman" w:hAnsi="Times New Roman" w:cs="Times New Roman"/>
          <w:noProof w:val="0"/>
          <w:lang w:val="en-US"/>
        </w:rPr>
        <w:t>A and B</w:t>
      </w:r>
      <w:r w:rsidR="00577B7A" w:rsidRPr="00EA5107">
        <w:rPr>
          <w:rFonts w:ascii="Times New Roman" w:hAnsi="Times New Roman" w:cs="Times New Roman"/>
          <w:noProof w:val="0"/>
          <w:lang w:val="en-US"/>
        </w:rPr>
        <w:t xml:space="preserve">, </w:t>
      </w:r>
      <w:r w:rsidRPr="00EA5107">
        <w:rPr>
          <w:rFonts w:ascii="Times New Roman" w:hAnsi="Times New Roman" w:cs="Times New Roman"/>
          <w:noProof w:val="0"/>
          <w:lang w:val="en-US"/>
        </w:rPr>
        <w:t xml:space="preserve">take into account that they may have molecules of different sizes. Chapman and </w:t>
      </w:r>
      <w:proofErr w:type="spellStart"/>
      <w:r w:rsidRPr="00EA5107">
        <w:rPr>
          <w:rFonts w:ascii="Times New Roman" w:hAnsi="Times New Roman" w:cs="Times New Roman"/>
          <w:noProof w:val="0"/>
          <w:lang w:val="en-US"/>
        </w:rPr>
        <w:t>Enskog</w:t>
      </w:r>
      <w:proofErr w:type="spellEnd"/>
      <w:r w:rsidRPr="00EA5107">
        <w:rPr>
          <w:rFonts w:ascii="Times New Roman" w:hAnsi="Times New Roman" w:cs="Times New Roman"/>
          <w:noProof w:val="0"/>
          <w:lang w:val="en-US"/>
        </w:rPr>
        <w:t xml:space="preserve"> solved the </w:t>
      </w:r>
      <w:proofErr w:type="spellStart"/>
      <w:r w:rsidRPr="00EA5107">
        <w:rPr>
          <w:rFonts w:ascii="Times New Roman" w:hAnsi="Times New Roman" w:cs="Times New Roman"/>
          <w:noProof w:val="0"/>
          <w:lang w:val="en-US"/>
        </w:rPr>
        <w:t>Boltzman</w:t>
      </w:r>
      <w:proofErr w:type="spellEnd"/>
      <w:r w:rsidRPr="00EA5107">
        <w:rPr>
          <w:rFonts w:ascii="Times New Roman" w:hAnsi="Times New Roman" w:cs="Times New Roman"/>
          <w:noProof w:val="0"/>
          <w:lang w:val="en-US"/>
        </w:rPr>
        <w:t xml:space="preserve"> equation, which uses a distribution function on the average free path. The solution of this equation requires the use of a correlation between the propulsion and tensile forces of a g</w:t>
      </w:r>
      <w:r w:rsidR="00EA5107">
        <w:rPr>
          <w:rFonts w:ascii="Times New Roman" w:hAnsi="Times New Roman" w:cs="Times New Roman"/>
          <w:noProof w:val="0"/>
          <w:lang w:val="en-US"/>
        </w:rPr>
        <w:t>iven pair of molecules. Lennard</w:t>
      </w:r>
      <w:r w:rsidRPr="00EA5107">
        <w:rPr>
          <w:rFonts w:ascii="Times New Roman" w:hAnsi="Times New Roman" w:cs="Times New Roman"/>
          <w:noProof w:val="0"/>
          <w:lang w:val="en-US"/>
        </w:rPr>
        <w:t xml:space="preserve"> Jones function is an acceptable approach for non-polar molecule pairs.</w:t>
      </w:r>
    </w:p>
    <w:p w:rsidR="00577B7A" w:rsidRPr="00EA5107" w:rsidRDefault="00577B7A" w:rsidP="0004544C">
      <w:pPr>
        <w:jc w:val="both"/>
        <w:rPr>
          <w:rFonts w:ascii="Times New Roman" w:hAnsi="Times New Roman" w:cs="Times New Roman"/>
          <w:noProof w:val="0"/>
          <w:lang w:val="en-US"/>
        </w:rPr>
      </w:pPr>
      <w:r w:rsidRPr="00EA5107">
        <w:rPr>
          <w:rFonts w:ascii="Times New Roman" w:hAnsi="Times New Roman" w:cs="Times New Roman"/>
          <w:noProof w:val="0"/>
          <w:lang w:val="en-US"/>
        </w:rPr>
        <w:t>Expression of diffusion constant for molecule pair A and B:</w:t>
      </w:r>
    </w:p>
    <w:p w:rsidR="00577B7A" w:rsidRPr="00EA5107" w:rsidRDefault="00577B7A" w:rsidP="0004544C">
      <w:pPr>
        <w:jc w:val="both"/>
        <w:rPr>
          <w:rFonts w:ascii="Times New Roman" w:hAnsi="Times New Roman" w:cs="Times New Roman"/>
          <w:noProof w:val="0"/>
          <w:lang w:val="en-US"/>
        </w:rPr>
      </w:pPr>
      <w:r w:rsidRPr="00EA5107">
        <w:rPr>
          <w:rFonts w:ascii="Times New Roman" w:hAnsi="Times New Roman" w:cs="Times New Roman"/>
          <w:noProof w:val="0"/>
          <w:lang w:val="en-US" w:eastAsia="tr-TR"/>
        </w:rPr>
        <w:lastRenderedPageBreak/>
        <w:drawing>
          <wp:inline distT="0" distB="0" distL="0" distR="0">
            <wp:extent cx="3371850" cy="70485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371850" cy="704850"/>
                    </a:xfrm>
                    <a:prstGeom prst="rect">
                      <a:avLst/>
                    </a:prstGeom>
                    <a:noFill/>
                    <a:ln>
                      <a:noFill/>
                    </a:ln>
                  </pic:spPr>
                </pic:pic>
              </a:graphicData>
            </a:graphic>
          </wp:inline>
        </w:drawing>
      </w:r>
    </w:p>
    <w:p w:rsidR="00577B7A" w:rsidRPr="00EA5107" w:rsidRDefault="00577B7A" w:rsidP="0004544C">
      <w:pPr>
        <w:jc w:val="both"/>
        <w:rPr>
          <w:rFonts w:ascii="Times New Roman" w:hAnsi="Times New Roman" w:cs="Times New Roman"/>
          <w:noProof w:val="0"/>
          <w:lang w:val="en-US"/>
        </w:rPr>
      </w:pPr>
      <w:r w:rsidRPr="00EA5107">
        <w:rPr>
          <w:rFonts w:ascii="Times New Roman" w:hAnsi="Times New Roman" w:cs="Times New Roman"/>
          <w:noProof w:val="0"/>
          <w:lang w:val="en-US"/>
        </w:rPr>
        <w:t xml:space="preserve">Here; </w:t>
      </w:r>
    </w:p>
    <w:p w:rsidR="00577B7A" w:rsidRPr="00EA5107" w:rsidRDefault="00577B7A" w:rsidP="0004544C">
      <w:pPr>
        <w:jc w:val="both"/>
        <w:rPr>
          <w:rFonts w:ascii="Times New Roman" w:hAnsi="Times New Roman" w:cs="Times New Roman"/>
          <w:noProof w:val="0"/>
          <w:lang w:val="en-US"/>
        </w:rPr>
      </w:pPr>
      <w:r w:rsidRPr="00EA5107">
        <w:rPr>
          <w:rFonts w:ascii="Times New Roman" w:hAnsi="Times New Roman" w:cs="Times New Roman"/>
          <w:noProof w:val="0"/>
          <w:lang w:val="en-US"/>
        </w:rPr>
        <w:t>D</w:t>
      </w:r>
      <w:r w:rsidR="0004544C" w:rsidRPr="00EA5107">
        <w:rPr>
          <w:rFonts w:ascii="Times New Roman" w:hAnsi="Times New Roman" w:cs="Times New Roman"/>
          <w:noProof w:val="0"/>
          <w:lang w:val="en-US"/>
        </w:rPr>
        <w:t xml:space="preserve"> </w:t>
      </w:r>
      <w:r w:rsidRPr="00EA5107">
        <w:rPr>
          <w:rFonts w:ascii="Times New Roman" w:hAnsi="Times New Roman" w:cs="Times New Roman"/>
          <w:noProof w:val="0"/>
          <w:sz w:val="14"/>
          <w:szCs w:val="14"/>
          <w:lang w:val="en-US"/>
        </w:rPr>
        <w:t>AB</w:t>
      </w:r>
      <w:r w:rsidRPr="00EA5107">
        <w:rPr>
          <w:rFonts w:ascii="Times New Roman" w:hAnsi="Times New Roman" w:cs="Times New Roman"/>
          <w:noProof w:val="0"/>
          <w:lang w:val="en-US"/>
        </w:rPr>
        <w:t>: Diffusion constant m</w:t>
      </w:r>
      <w:r w:rsidRPr="00EA5107">
        <w:rPr>
          <w:rFonts w:ascii="Times New Roman" w:hAnsi="Times New Roman" w:cs="Times New Roman"/>
          <w:noProof w:val="0"/>
          <w:vertAlign w:val="superscript"/>
          <w:lang w:val="en-US"/>
        </w:rPr>
        <w:t>2</w:t>
      </w:r>
      <w:r w:rsidRPr="00EA5107">
        <w:rPr>
          <w:rFonts w:ascii="Times New Roman" w:hAnsi="Times New Roman" w:cs="Times New Roman"/>
          <w:noProof w:val="0"/>
          <w:lang w:val="en-US"/>
        </w:rPr>
        <w:t>/s</w:t>
      </w:r>
    </w:p>
    <w:p w:rsidR="00577B7A" w:rsidRPr="00EA5107" w:rsidRDefault="00577B7A" w:rsidP="0004544C">
      <w:pPr>
        <w:autoSpaceDE w:val="0"/>
        <w:autoSpaceDN w:val="0"/>
        <w:adjustRightInd w:val="0"/>
        <w:spacing w:after="0" w:line="240" w:lineRule="auto"/>
        <w:jc w:val="both"/>
        <w:rPr>
          <w:rFonts w:ascii="Times New Roman" w:hAnsi="Times New Roman" w:cs="Times New Roman"/>
          <w:noProof w:val="0"/>
          <w:lang w:val="en-US"/>
        </w:rPr>
      </w:pPr>
      <w:r w:rsidRPr="00EA5107">
        <w:rPr>
          <w:rFonts w:ascii="Times New Roman" w:hAnsi="Times New Roman" w:cs="Times New Roman"/>
          <w:noProof w:val="0"/>
          <w:lang w:val="en-US"/>
        </w:rPr>
        <w:t>M</w:t>
      </w:r>
      <w:r w:rsidR="0004544C" w:rsidRPr="00EA5107">
        <w:rPr>
          <w:rFonts w:ascii="Times New Roman" w:hAnsi="Times New Roman" w:cs="Times New Roman"/>
          <w:noProof w:val="0"/>
          <w:vertAlign w:val="subscript"/>
          <w:lang w:val="en-US"/>
        </w:rPr>
        <w:t>A</w:t>
      </w:r>
      <w:r w:rsidRPr="00EA5107">
        <w:rPr>
          <w:rFonts w:ascii="Times New Roman" w:hAnsi="Times New Roman" w:cs="Times New Roman"/>
          <w:noProof w:val="0"/>
          <w:lang w:val="en-US"/>
        </w:rPr>
        <w:t>, M</w:t>
      </w:r>
      <w:r w:rsidRPr="00EA5107">
        <w:rPr>
          <w:rFonts w:ascii="Times New Roman" w:hAnsi="Times New Roman" w:cs="Times New Roman"/>
          <w:noProof w:val="0"/>
          <w:vertAlign w:val="subscript"/>
          <w:lang w:val="en-US"/>
        </w:rPr>
        <w:t>B</w:t>
      </w:r>
      <w:r w:rsidRPr="00EA5107">
        <w:rPr>
          <w:rFonts w:ascii="Times New Roman" w:hAnsi="Times New Roman" w:cs="Times New Roman"/>
          <w:noProof w:val="0"/>
          <w:lang w:val="en-US"/>
        </w:rPr>
        <w:t xml:space="preserve">: Molecular </w:t>
      </w:r>
      <w:proofErr w:type="spellStart"/>
      <w:r w:rsidRPr="00EA5107">
        <w:rPr>
          <w:rFonts w:ascii="Times New Roman" w:hAnsi="Times New Roman" w:cs="Times New Roman"/>
          <w:noProof w:val="0"/>
          <w:lang w:val="en-US"/>
        </w:rPr>
        <w:t>weigh</w:t>
      </w:r>
      <w:proofErr w:type="spellEnd"/>
      <w:r w:rsidRPr="00EA5107">
        <w:rPr>
          <w:rFonts w:ascii="Times New Roman" w:hAnsi="Times New Roman" w:cs="Times New Roman"/>
          <w:noProof w:val="0"/>
          <w:lang w:val="en-US"/>
        </w:rPr>
        <w:t xml:space="preserve"> of gases A and B, kg/</w:t>
      </w:r>
      <w:proofErr w:type="spellStart"/>
      <w:r w:rsidRPr="00EA5107">
        <w:rPr>
          <w:rFonts w:ascii="Times New Roman" w:hAnsi="Times New Roman" w:cs="Times New Roman"/>
          <w:noProof w:val="0"/>
          <w:lang w:val="en-US"/>
        </w:rPr>
        <w:t>kgmol</w:t>
      </w:r>
      <w:proofErr w:type="spellEnd"/>
    </w:p>
    <w:p w:rsidR="00577B7A" w:rsidRPr="00EA5107" w:rsidRDefault="0004544C" w:rsidP="0004544C">
      <w:pPr>
        <w:autoSpaceDE w:val="0"/>
        <w:autoSpaceDN w:val="0"/>
        <w:adjustRightInd w:val="0"/>
        <w:spacing w:after="0" w:line="240" w:lineRule="auto"/>
        <w:jc w:val="both"/>
        <w:rPr>
          <w:rFonts w:ascii="Times New Roman" w:hAnsi="Times New Roman" w:cs="Times New Roman"/>
          <w:noProof w:val="0"/>
          <w:lang w:val="en-US"/>
        </w:rPr>
      </w:pPr>
      <w:r w:rsidRPr="00EA5107">
        <w:rPr>
          <w:rFonts w:ascii="Times New Roman" w:eastAsia="SymbolMT" w:hAnsi="Times New Roman" w:cs="Times New Roman"/>
          <w:noProof w:val="0"/>
          <w:sz w:val="26"/>
          <w:szCs w:val="26"/>
          <w:lang w:val="en-US"/>
        </w:rPr>
        <w:t>σ</w:t>
      </w:r>
      <w:r w:rsidRPr="00EA5107">
        <w:rPr>
          <w:rFonts w:ascii="Times New Roman" w:hAnsi="Times New Roman" w:cs="Times New Roman"/>
          <w:i/>
          <w:iCs/>
          <w:noProof w:val="0"/>
          <w:sz w:val="14"/>
          <w:szCs w:val="14"/>
          <w:lang w:val="en-US"/>
        </w:rPr>
        <w:t xml:space="preserve"> </w:t>
      </w:r>
      <w:proofErr w:type="gramStart"/>
      <w:r w:rsidR="00577B7A" w:rsidRPr="00EA5107">
        <w:rPr>
          <w:rFonts w:ascii="Times New Roman" w:hAnsi="Times New Roman" w:cs="Times New Roman"/>
          <w:i/>
          <w:iCs/>
          <w:noProof w:val="0"/>
          <w:sz w:val="14"/>
          <w:szCs w:val="14"/>
          <w:lang w:val="en-US"/>
        </w:rPr>
        <w:t xml:space="preserve">AB </w:t>
      </w:r>
      <w:r w:rsidR="00577B7A" w:rsidRPr="00EA5107">
        <w:rPr>
          <w:rFonts w:ascii="Times New Roman" w:hAnsi="Times New Roman" w:cs="Times New Roman"/>
          <w:noProof w:val="0"/>
          <w:lang w:val="en-US"/>
        </w:rPr>
        <w:t>:</w:t>
      </w:r>
      <w:proofErr w:type="gramEnd"/>
      <w:r w:rsidR="00577B7A" w:rsidRPr="00EA5107">
        <w:rPr>
          <w:rFonts w:ascii="Times New Roman" w:hAnsi="Times New Roman" w:cs="Times New Roman"/>
          <w:noProof w:val="0"/>
          <w:lang w:val="en-US"/>
        </w:rPr>
        <w:t xml:space="preserve"> Average collision radius</w:t>
      </w:r>
    </w:p>
    <w:p w:rsidR="00577B7A" w:rsidRPr="00EA5107" w:rsidRDefault="0004544C" w:rsidP="0004544C">
      <w:pPr>
        <w:jc w:val="both"/>
        <w:rPr>
          <w:rFonts w:ascii="Times New Roman" w:hAnsi="Times New Roman" w:cs="Times New Roman"/>
          <w:noProof w:val="0"/>
          <w:lang w:val="en-US"/>
        </w:rPr>
      </w:pPr>
      <w:r w:rsidRPr="00EA5107">
        <w:rPr>
          <w:rFonts w:ascii="Times New Roman" w:eastAsia="SymbolMT" w:hAnsi="Times New Roman" w:cs="Times New Roman"/>
          <w:noProof w:val="0"/>
          <w:sz w:val="24"/>
          <w:szCs w:val="24"/>
          <w:lang w:val="en-US"/>
        </w:rPr>
        <w:t>Ω</w:t>
      </w:r>
      <w:r w:rsidRPr="00EA5107">
        <w:rPr>
          <w:rFonts w:ascii="Times New Roman" w:hAnsi="Times New Roman" w:cs="Times New Roman"/>
          <w:i/>
          <w:iCs/>
          <w:noProof w:val="0"/>
          <w:sz w:val="14"/>
          <w:szCs w:val="14"/>
          <w:lang w:val="en-US"/>
        </w:rPr>
        <w:t xml:space="preserve"> </w:t>
      </w:r>
      <w:proofErr w:type="gramStart"/>
      <w:r w:rsidR="00577B7A" w:rsidRPr="00EA5107">
        <w:rPr>
          <w:rFonts w:ascii="Times New Roman" w:hAnsi="Times New Roman" w:cs="Times New Roman"/>
          <w:i/>
          <w:iCs/>
          <w:noProof w:val="0"/>
          <w:sz w:val="14"/>
          <w:szCs w:val="14"/>
          <w:lang w:val="en-US"/>
        </w:rPr>
        <w:t>D</w:t>
      </w:r>
      <w:r w:rsidR="00577B7A" w:rsidRPr="00EA5107">
        <w:rPr>
          <w:rFonts w:ascii="Times New Roman" w:hAnsi="Times New Roman" w:cs="Times New Roman"/>
          <w:noProof w:val="0"/>
          <w:sz w:val="14"/>
          <w:szCs w:val="14"/>
          <w:lang w:val="en-US"/>
        </w:rPr>
        <w:t>,</w:t>
      </w:r>
      <w:r w:rsidR="00577B7A" w:rsidRPr="00EA5107">
        <w:rPr>
          <w:rFonts w:ascii="Times New Roman" w:hAnsi="Times New Roman" w:cs="Times New Roman"/>
          <w:i/>
          <w:iCs/>
          <w:noProof w:val="0"/>
          <w:sz w:val="14"/>
          <w:szCs w:val="14"/>
          <w:lang w:val="en-US"/>
        </w:rPr>
        <w:t>AB</w:t>
      </w:r>
      <w:proofErr w:type="gramEnd"/>
      <w:r w:rsidR="00577B7A" w:rsidRPr="00EA5107">
        <w:rPr>
          <w:rFonts w:ascii="Times New Roman" w:hAnsi="Times New Roman" w:cs="Times New Roman"/>
          <w:i/>
          <w:iCs/>
          <w:noProof w:val="0"/>
          <w:sz w:val="14"/>
          <w:szCs w:val="14"/>
          <w:lang w:val="en-US"/>
        </w:rPr>
        <w:t xml:space="preserve"> </w:t>
      </w:r>
      <w:r w:rsidR="00577B7A" w:rsidRPr="00EA5107">
        <w:rPr>
          <w:rFonts w:ascii="Times New Roman" w:hAnsi="Times New Roman" w:cs="Times New Roman"/>
          <w:noProof w:val="0"/>
          <w:lang w:val="en-US"/>
        </w:rPr>
        <w:t xml:space="preserve">: A collision integral depend on </w:t>
      </w:r>
      <w:proofErr w:type="spellStart"/>
      <w:r w:rsidR="00577B7A" w:rsidRPr="00EA5107">
        <w:rPr>
          <w:rFonts w:ascii="Times New Roman" w:hAnsi="Times New Roman" w:cs="Times New Roman"/>
          <w:noProof w:val="0"/>
          <w:lang w:val="en-US"/>
        </w:rPr>
        <w:t>Lennord</w:t>
      </w:r>
      <w:proofErr w:type="spellEnd"/>
      <w:r w:rsidR="00577B7A" w:rsidRPr="00EA5107">
        <w:rPr>
          <w:rFonts w:ascii="Cambria Math" w:hAnsi="Cambria Math" w:cs="Cambria Math"/>
          <w:noProof w:val="0"/>
          <w:lang w:val="en-US"/>
        </w:rPr>
        <w:t>‐</w:t>
      </w:r>
      <w:r w:rsidR="00577B7A" w:rsidRPr="00EA5107">
        <w:rPr>
          <w:rFonts w:ascii="Times New Roman" w:hAnsi="Times New Roman" w:cs="Times New Roman"/>
          <w:noProof w:val="0"/>
          <w:lang w:val="en-US"/>
        </w:rPr>
        <w:t xml:space="preserve">Jones </w:t>
      </w:r>
      <w:proofErr w:type="spellStart"/>
      <w:r w:rsidR="00577B7A" w:rsidRPr="00EA5107">
        <w:rPr>
          <w:rFonts w:ascii="Times New Roman" w:hAnsi="Times New Roman" w:cs="Times New Roman"/>
          <w:noProof w:val="0"/>
          <w:lang w:val="en-US"/>
        </w:rPr>
        <w:t>potantial</w:t>
      </w:r>
      <w:proofErr w:type="spellEnd"/>
      <w:r w:rsidR="00577B7A" w:rsidRPr="00EA5107">
        <w:rPr>
          <w:rFonts w:ascii="Times New Roman" w:hAnsi="Times New Roman" w:cs="Times New Roman"/>
          <w:noProof w:val="0"/>
          <w:lang w:val="en-US"/>
        </w:rPr>
        <w:t>.</w:t>
      </w:r>
    </w:p>
    <w:p w:rsidR="00577B7A" w:rsidRPr="00EA5107" w:rsidRDefault="00577B7A" w:rsidP="0004544C">
      <w:pPr>
        <w:jc w:val="both"/>
        <w:rPr>
          <w:rFonts w:ascii="Times New Roman" w:hAnsi="Times New Roman" w:cs="Times New Roman"/>
          <w:noProof w:val="0"/>
          <w:lang w:val="en-US"/>
        </w:rPr>
      </w:pPr>
    </w:p>
    <w:p w:rsidR="00577B7A" w:rsidRPr="00EA5107" w:rsidRDefault="00577B7A" w:rsidP="0004544C">
      <w:pPr>
        <w:jc w:val="both"/>
        <w:rPr>
          <w:rFonts w:ascii="Times New Roman" w:hAnsi="Times New Roman" w:cs="Times New Roman"/>
          <w:b/>
          <w:noProof w:val="0"/>
          <w:lang w:val="en-US"/>
        </w:rPr>
      </w:pPr>
      <w:r w:rsidRPr="00EA5107">
        <w:rPr>
          <w:rFonts w:ascii="Times New Roman" w:hAnsi="Times New Roman" w:cs="Times New Roman"/>
          <w:b/>
          <w:noProof w:val="0"/>
          <w:lang w:val="en-US"/>
        </w:rPr>
        <w:t>Diffusion in liquids</w:t>
      </w:r>
    </w:p>
    <w:p w:rsidR="00577B7A" w:rsidRPr="00EA5107" w:rsidRDefault="00577B7A" w:rsidP="0004544C">
      <w:pPr>
        <w:jc w:val="both"/>
        <w:rPr>
          <w:rFonts w:ascii="Times New Roman" w:hAnsi="Times New Roman" w:cs="Times New Roman"/>
          <w:noProof w:val="0"/>
          <w:lang w:val="en-US"/>
        </w:rPr>
      </w:pPr>
      <w:r w:rsidRPr="00EA5107">
        <w:rPr>
          <w:rFonts w:ascii="Times New Roman" w:hAnsi="Times New Roman" w:cs="Times New Roman"/>
          <w:noProof w:val="0"/>
          <w:lang w:val="en-US"/>
        </w:rPr>
        <w:t xml:space="preserve">The diffusion coefficient in the liquids has a semi-empirical structure since no complete theory can be established for the diffusion in liquids. One of the first theories of </w:t>
      </w:r>
      <w:proofErr w:type="spellStart"/>
      <w:r w:rsidRPr="00EA5107">
        <w:rPr>
          <w:rFonts w:ascii="Times New Roman" w:hAnsi="Times New Roman" w:cs="Times New Roman"/>
          <w:noProof w:val="0"/>
          <w:lang w:val="en-US"/>
        </w:rPr>
        <w:t>Stokesinst</w:t>
      </w:r>
      <w:proofErr w:type="spellEnd"/>
      <w:r w:rsidRPr="00EA5107">
        <w:rPr>
          <w:rFonts w:ascii="Times New Roman" w:hAnsi="Times New Roman" w:cs="Times New Roman"/>
          <w:noProof w:val="0"/>
          <w:lang w:val="en-US"/>
        </w:rPr>
        <w:t xml:space="preserve"> Einstein equation is a small molecule solvent (B) is produced for the diffusion of a large molecule solute (A). Soluble substance this equality, in which the Stoke law is used to determine the drift over the molecules It is arranged according to the fact that the molecules have similar and cubic cell structure.</w:t>
      </w:r>
    </w:p>
    <w:p w:rsidR="00577B7A" w:rsidRPr="00EA5107" w:rsidRDefault="00577B7A" w:rsidP="0004544C">
      <w:pPr>
        <w:jc w:val="both"/>
        <w:rPr>
          <w:rFonts w:ascii="Times New Roman" w:hAnsi="Times New Roman" w:cs="Times New Roman"/>
          <w:noProof w:val="0"/>
          <w:lang w:val="en-US"/>
        </w:rPr>
      </w:pPr>
      <w:r w:rsidRPr="00EA5107">
        <w:rPr>
          <w:rFonts w:ascii="Times New Roman" w:hAnsi="Times New Roman" w:cs="Times New Roman"/>
          <w:noProof w:val="0"/>
          <w:lang w:val="en-US" w:eastAsia="tr-TR"/>
        </w:rPr>
        <w:drawing>
          <wp:inline distT="0" distB="0" distL="0" distR="0">
            <wp:extent cx="1657350" cy="704850"/>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57350" cy="704850"/>
                    </a:xfrm>
                    <a:prstGeom prst="rect">
                      <a:avLst/>
                    </a:prstGeom>
                    <a:noFill/>
                    <a:ln>
                      <a:noFill/>
                    </a:ln>
                  </pic:spPr>
                </pic:pic>
              </a:graphicData>
            </a:graphic>
          </wp:inline>
        </w:drawing>
      </w:r>
    </w:p>
    <w:p w:rsidR="00577B7A" w:rsidRPr="00EA5107" w:rsidRDefault="00577B7A" w:rsidP="0004544C">
      <w:pPr>
        <w:jc w:val="both"/>
        <w:rPr>
          <w:rFonts w:ascii="Times New Roman" w:hAnsi="Times New Roman" w:cs="Times New Roman"/>
          <w:noProof w:val="0"/>
          <w:lang w:val="en-US"/>
        </w:rPr>
      </w:pPr>
      <w:r w:rsidRPr="00EA5107">
        <w:rPr>
          <w:rFonts w:ascii="Times New Roman" w:hAnsi="Times New Roman" w:cs="Times New Roman"/>
          <w:noProof w:val="0"/>
          <w:lang w:val="en-US"/>
        </w:rPr>
        <w:t>Here;</w:t>
      </w:r>
    </w:p>
    <w:p w:rsidR="00577B7A" w:rsidRPr="00EA5107" w:rsidRDefault="00577B7A" w:rsidP="0004544C">
      <w:pPr>
        <w:autoSpaceDE w:val="0"/>
        <w:autoSpaceDN w:val="0"/>
        <w:adjustRightInd w:val="0"/>
        <w:spacing w:after="0" w:line="240" w:lineRule="auto"/>
        <w:jc w:val="both"/>
        <w:rPr>
          <w:rFonts w:ascii="Times New Roman" w:hAnsi="Times New Roman" w:cs="Times New Roman"/>
          <w:noProof w:val="0"/>
          <w:lang w:val="en-US"/>
        </w:rPr>
      </w:pPr>
      <w:r w:rsidRPr="00EA5107">
        <w:rPr>
          <w:rFonts w:ascii="Times New Roman" w:hAnsi="Times New Roman" w:cs="Times New Roman"/>
          <w:noProof w:val="0"/>
          <w:lang w:val="en-US"/>
        </w:rPr>
        <w:t>D</w:t>
      </w:r>
      <w:r w:rsidRPr="00EA5107">
        <w:rPr>
          <w:rFonts w:ascii="Times New Roman" w:hAnsi="Times New Roman" w:cs="Times New Roman"/>
          <w:noProof w:val="0"/>
          <w:sz w:val="14"/>
          <w:szCs w:val="14"/>
          <w:lang w:val="en-US"/>
        </w:rPr>
        <w:t xml:space="preserve">AB: </w:t>
      </w:r>
      <w:r w:rsidRPr="00EA5107">
        <w:rPr>
          <w:rFonts w:ascii="Times New Roman" w:hAnsi="Times New Roman" w:cs="Times New Roman"/>
          <w:noProof w:val="0"/>
          <w:lang w:val="en-US"/>
        </w:rPr>
        <w:t>Diffusion constant m</w:t>
      </w:r>
      <w:r w:rsidRPr="00EA5107">
        <w:rPr>
          <w:rFonts w:ascii="Times New Roman" w:hAnsi="Times New Roman" w:cs="Times New Roman"/>
          <w:noProof w:val="0"/>
          <w:vertAlign w:val="superscript"/>
          <w:lang w:val="en-US"/>
        </w:rPr>
        <w:t>2</w:t>
      </w:r>
      <w:r w:rsidRPr="00EA5107">
        <w:rPr>
          <w:rFonts w:ascii="Times New Roman" w:hAnsi="Times New Roman" w:cs="Times New Roman"/>
          <w:noProof w:val="0"/>
          <w:lang w:val="en-US"/>
        </w:rPr>
        <w:t>/s</w:t>
      </w:r>
    </w:p>
    <w:p w:rsidR="00577B7A" w:rsidRPr="00EA5107" w:rsidRDefault="00577B7A" w:rsidP="0004544C">
      <w:pPr>
        <w:autoSpaceDE w:val="0"/>
        <w:autoSpaceDN w:val="0"/>
        <w:adjustRightInd w:val="0"/>
        <w:spacing w:after="0" w:line="240" w:lineRule="auto"/>
        <w:jc w:val="both"/>
        <w:rPr>
          <w:rFonts w:ascii="Times New Roman" w:hAnsi="Times New Roman" w:cs="Times New Roman"/>
          <w:noProof w:val="0"/>
          <w:lang w:val="en-US"/>
        </w:rPr>
      </w:pPr>
      <w:proofErr w:type="gramStart"/>
      <w:r w:rsidRPr="00EA5107">
        <w:rPr>
          <w:rFonts w:ascii="Times New Roman" w:hAnsi="Times New Roman" w:cs="Times New Roman"/>
          <w:noProof w:val="0"/>
          <w:lang w:val="en-US"/>
        </w:rPr>
        <w:t>T :</w:t>
      </w:r>
      <w:proofErr w:type="gramEnd"/>
      <w:r w:rsidRPr="00EA5107">
        <w:rPr>
          <w:rFonts w:ascii="Times New Roman" w:hAnsi="Times New Roman" w:cs="Times New Roman"/>
          <w:noProof w:val="0"/>
          <w:lang w:val="en-US"/>
        </w:rPr>
        <w:t xml:space="preserve"> Temperature, K</w:t>
      </w:r>
    </w:p>
    <w:p w:rsidR="00577B7A" w:rsidRPr="00EA5107" w:rsidRDefault="00577B7A" w:rsidP="0004544C">
      <w:pPr>
        <w:autoSpaceDE w:val="0"/>
        <w:autoSpaceDN w:val="0"/>
        <w:adjustRightInd w:val="0"/>
        <w:spacing w:after="0" w:line="240" w:lineRule="auto"/>
        <w:jc w:val="both"/>
        <w:rPr>
          <w:rFonts w:ascii="Times New Roman" w:hAnsi="Times New Roman" w:cs="Times New Roman"/>
          <w:noProof w:val="0"/>
          <w:lang w:val="en-US"/>
        </w:rPr>
      </w:pPr>
      <w:proofErr w:type="gramStart"/>
      <w:r w:rsidRPr="00EA5107">
        <w:rPr>
          <w:rFonts w:ascii="Times New Roman" w:eastAsia="SymbolMT" w:hAnsi="Times New Roman" w:cs="Times New Roman"/>
          <w:noProof w:val="0"/>
          <w:sz w:val="25"/>
          <w:szCs w:val="25"/>
          <w:lang w:val="en-US"/>
        </w:rPr>
        <w:t xml:space="preserve">μ </w:t>
      </w:r>
      <w:r w:rsidRPr="00EA5107">
        <w:rPr>
          <w:rFonts w:ascii="Times New Roman" w:hAnsi="Times New Roman" w:cs="Times New Roman"/>
          <w:noProof w:val="0"/>
          <w:lang w:val="en-US"/>
        </w:rPr>
        <w:t>:</w:t>
      </w:r>
      <w:proofErr w:type="gramEnd"/>
      <w:r w:rsidRPr="00EA5107">
        <w:rPr>
          <w:rFonts w:ascii="Times New Roman" w:hAnsi="Times New Roman" w:cs="Times New Roman"/>
          <w:noProof w:val="0"/>
          <w:lang w:val="en-US"/>
        </w:rPr>
        <w:t xml:space="preserve"> Viscosity, </w:t>
      </w:r>
      <w:proofErr w:type="spellStart"/>
      <w:r w:rsidRPr="00EA5107">
        <w:rPr>
          <w:rFonts w:ascii="Times New Roman" w:hAnsi="Times New Roman" w:cs="Times New Roman"/>
          <w:noProof w:val="0"/>
          <w:lang w:val="en-US"/>
        </w:rPr>
        <w:t>Pa.s</w:t>
      </w:r>
      <w:proofErr w:type="spellEnd"/>
      <w:r w:rsidRPr="00EA5107">
        <w:rPr>
          <w:rFonts w:ascii="Times New Roman" w:hAnsi="Times New Roman" w:cs="Times New Roman"/>
          <w:noProof w:val="0"/>
          <w:lang w:val="en-US"/>
        </w:rPr>
        <w:t xml:space="preserve"> or kg/</w:t>
      </w:r>
      <w:proofErr w:type="spellStart"/>
      <w:r w:rsidRPr="00EA5107">
        <w:rPr>
          <w:rFonts w:ascii="Times New Roman" w:hAnsi="Times New Roman" w:cs="Times New Roman"/>
          <w:noProof w:val="0"/>
          <w:lang w:val="en-US"/>
        </w:rPr>
        <w:t>m.s</w:t>
      </w:r>
      <w:proofErr w:type="spellEnd"/>
    </w:p>
    <w:p w:rsidR="00577B7A" w:rsidRPr="00EA5107" w:rsidRDefault="00577B7A" w:rsidP="0004544C">
      <w:pPr>
        <w:jc w:val="both"/>
        <w:rPr>
          <w:rFonts w:ascii="Times New Roman" w:hAnsi="Times New Roman" w:cs="Times New Roman"/>
          <w:noProof w:val="0"/>
          <w:lang w:val="en-US"/>
        </w:rPr>
      </w:pPr>
      <w:proofErr w:type="gramStart"/>
      <w:r w:rsidRPr="00EA5107">
        <w:rPr>
          <w:rFonts w:ascii="Times New Roman" w:hAnsi="Times New Roman" w:cs="Times New Roman"/>
          <w:noProof w:val="0"/>
          <w:lang w:val="en-US"/>
        </w:rPr>
        <w:t>V</w:t>
      </w:r>
      <w:r w:rsidRPr="00EA5107">
        <w:rPr>
          <w:rFonts w:ascii="Times New Roman" w:hAnsi="Times New Roman" w:cs="Times New Roman"/>
          <w:noProof w:val="0"/>
          <w:sz w:val="14"/>
          <w:szCs w:val="14"/>
          <w:lang w:val="en-US"/>
        </w:rPr>
        <w:t xml:space="preserve">A </w:t>
      </w:r>
      <w:r w:rsidRPr="00EA5107">
        <w:rPr>
          <w:rFonts w:ascii="Times New Roman" w:hAnsi="Times New Roman" w:cs="Times New Roman"/>
          <w:noProof w:val="0"/>
          <w:lang w:val="en-US"/>
        </w:rPr>
        <w:t>:</w:t>
      </w:r>
      <w:proofErr w:type="gramEnd"/>
      <w:r w:rsidRPr="00EA5107">
        <w:rPr>
          <w:rFonts w:ascii="Times New Roman" w:hAnsi="Times New Roman" w:cs="Times New Roman"/>
          <w:noProof w:val="0"/>
          <w:lang w:val="en-US"/>
        </w:rPr>
        <w:t xml:space="preserve">  Molar </w:t>
      </w:r>
      <w:proofErr w:type="spellStart"/>
      <w:r w:rsidRPr="00EA5107">
        <w:rPr>
          <w:rFonts w:ascii="Times New Roman" w:hAnsi="Times New Roman" w:cs="Times New Roman"/>
          <w:noProof w:val="0"/>
          <w:lang w:val="en-US"/>
        </w:rPr>
        <w:t>volüme</w:t>
      </w:r>
      <w:proofErr w:type="spellEnd"/>
      <w:r w:rsidRPr="00EA5107">
        <w:rPr>
          <w:rFonts w:ascii="Times New Roman" w:hAnsi="Times New Roman" w:cs="Times New Roman"/>
          <w:noProof w:val="0"/>
          <w:lang w:val="en-US"/>
        </w:rPr>
        <w:t xml:space="preserve"> of solute at the normal boiling point, m</w:t>
      </w:r>
      <w:r w:rsidRPr="00EA5107">
        <w:rPr>
          <w:rFonts w:ascii="Times New Roman" w:hAnsi="Times New Roman" w:cs="Times New Roman"/>
          <w:noProof w:val="0"/>
          <w:vertAlign w:val="superscript"/>
          <w:lang w:val="en-US"/>
        </w:rPr>
        <w:t>3</w:t>
      </w:r>
      <w:r w:rsidRPr="00EA5107">
        <w:rPr>
          <w:rFonts w:ascii="Times New Roman" w:hAnsi="Times New Roman" w:cs="Times New Roman"/>
          <w:noProof w:val="0"/>
          <w:lang w:val="en-US"/>
        </w:rPr>
        <w:t>/kg</w:t>
      </w:r>
    </w:p>
    <w:p w:rsidR="00577B7A" w:rsidRPr="00EA5107" w:rsidRDefault="00577B7A" w:rsidP="0004544C">
      <w:pPr>
        <w:jc w:val="both"/>
        <w:rPr>
          <w:rFonts w:ascii="Times New Roman" w:hAnsi="Times New Roman" w:cs="Times New Roman"/>
          <w:noProof w:val="0"/>
          <w:lang w:val="en-US"/>
        </w:rPr>
      </w:pPr>
    </w:p>
    <w:p w:rsidR="00577B7A" w:rsidRPr="00EA5107" w:rsidRDefault="00487BF4" w:rsidP="0004544C">
      <w:pPr>
        <w:jc w:val="both"/>
        <w:rPr>
          <w:rFonts w:ascii="Times New Roman" w:hAnsi="Times New Roman" w:cs="Times New Roman"/>
          <w:noProof w:val="0"/>
          <w:lang w:val="en-US"/>
        </w:rPr>
      </w:pPr>
      <w:r w:rsidRPr="00EA5107">
        <w:rPr>
          <w:rFonts w:ascii="Times New Roman" w:hAnsi="Times New Roman" w:cs="Times New Roman"/>
          <w:noProof w:val="0"/>
          <w:lang w:val="en-US"/>
        </w:rPr>
        <w:t xml:space="preserve">This equation is dehydrated, spherical, large molecule, having a molecular weight of about 1000 or greater It gives very accurate results for solutes or substances with molar volume of 0.5 m3 / </w:t>
      </w:r>
      <w:proofErr w:type="spellStart"/>
      <w:r w:rsidRPr="00EA5107">
        <w:rPr>
          <w:rFonts w:ascii="Times New Roman" w:hAnsi="Times New Roman" w:cs="Times New Roman"/>
          <w:noProof w:val="0"/>
          <w:lang w:val="en-US"/>
        </w:rPr>
        <w:t>kgmol</w:t>
      </w:r>
      <w:proofErr w:type="spellEnd"/>
      <w:r w:rsidRPr="00EA5107">
        <w:rPr>
          <w:rFonts w:ascii="Times New Roman" w:hAnsi="Times New Roman" w:cs="Times New Roman"/>
          <w:noProof w:val="0"/>
          <w:lang w:val="en-US"/>
        </w:rPr>
        <w:t>.</w:t>
      </w:r>
    </w:p>
    <w:p w:rsidR="00487BF4" w:rsidRPr="00EA5107" w:rsidRDefault="00487BF4" w:rsidP="0004544C">
      <w:pPr>
        <w:jc w:val="both"/>
        <w:rPr>
          <w:rFonts w:ascii="Times New Roman" w:hAnsi="Times New Roman" w:cs="Times New Roman"/>
          <w:noProof w:val="0"/>
          <w:lang w:val="en-US"/>
        </w:rPr>
      </w:pPr>
      <w:r w:rsidRPr="00EA5107">
        <w:rPr>
          <w:rFonts w:ascii="Times New Roman" w:hAnsi="Times New Roman" w:cs="Times New Roman"/>
          <w:noProof w:val="0"/>
          <w:lang w:val="en-US"/>
        </w:rPr>
        <w:t xml:space="preserve">For smaller molar volumes, this equation does not give the correct results. Various other theoretical approaches have been used, but accurate results have been obtained. The </w:t>
      </w:r>
      <w:proofErr w:type="spellStart"/>
      <w:r w:rsidRPr="00EA5107">
        <w:rPr>
          <w:rFonts w:ascii="Times New Roman" w:hAnsi="Times New Roman" w:cs="Times New Roman"/>
          <w:noProof w:val="0"/>
          <w:lang w:val="en-US"/>
        </w:rPr>
        <w:t>Wilkela</w:t>
      </w:r>
      <w:proofErr w:type="spellEnd"/>
      <w:r w:rsidRPr="00EA5107">
        <w:rPr>
          <w:rFonts w:ascii="Times New Roman" w:hAnsi="Times New Roman" w:cs="Times New Roman"/>
          <w:noProof w:val="0"/>
          <w:lang w:val="en-US"/>
        </w:rPr>
        <w:t xml:space="preserve"> Chang correlation can be used for more general purposes.</w:t>
      </w:r>
    </w:p>
    <w:p w:rsidR="00487BF4" w:rsidRPr="00EA5107" w:rsidRDefault="003671F8" w:rsidP="0004544C">
      <w:pPr>
        <w:jc w:val="both"/>
        <w:rPr>
          <w:rFonts w:ascii="Times New Roman" w:hAnsi="Times New Roman" w:cs="Times New Roman"/>
          <w:noProof w:val="0"/>
          <w:lang w:val="en-US"/>
        </w:rPr>
      </w:pPr>
      <w:r w:rsidRPr="00EA5107">
        <w:rPr>
          <w:rFonts w:ascii="Times New Roman" w:hAnsi="Times New Roman" w:cs="Times New Roman"/>
          <w:noProof w:val="0"/>
          <w:lang w:val="en-US" w:eastAsia="tr-TR"/>
        </w:rPr>
        <w:drawing>
          <wp:inline distT="0" distB="0" distL="0" distR="0">
            <wp:extent cx="3562350" cy="762000"/>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562350" cy="762000"/>
                    </a:xfrm>
                    <a:prstGeom prst="rect">
                      <a:avLst/>
                    </a:prstGeom>
                    <a:noFill/>
                    <a:ln>
                      <a:noFill/>
                    </a:ln>
                  </pic:spPr>
                </pic:pic>
              </a:graphicData>
            </a:graphic>
          </wp:inline>
        </w:drawing>
      </w:r>
    </w:p>
    <w:p w:rsidR="003671F8" w:rsidRPr="00EA5107" w:rsidRDefault="003671F8" w:rsidP="0004544C">
      <w:pPr>
        <w:autoSpaceDE w:val="0"/>
        <w:autoSpaceDN w:val="0"/>
        <w:adjustRightInd w:val="0"/>
        <w:spacing w:after="0" w:line="240" w:lineRule="auto"/>
        <w:jc w:val="both"/>
        <w:rPr>
          <w:rFonts w:ascii="Times New Roman" w:eastAsia="SymbolMT" w:hAnsi="Times New Roman" w:cs="Times New Roman"/>
          <w:noProof w:val="0"/>
          <w:lang w:val="en-US"/>
        </w:rPr>
      </w:pPr>
      <w:r w:rsidRPr="00EA5107">
        <w:rPr>
          <w:rFonts w:ascii="Times New Roman" w:eastAsia="SymbolMT" w:hAnsi="Times New Roman" w:cs="Times New Roman"/>
          <w:noProof w:val="0"/>
          <w:lang w:val="en-US"/>
        </w:rPr>
        <w:t>Here;</w:t>
      </w:r>
    </w:p>
    <w:p w:rsidR="003671F8" w:rsidRPr="00EA5107" w:rsidRDefault="003671F8" w:rsidP="0004544C">
      <w:pPr>
        <w:autoSpaceDE w:val="0"/>
        <w:autoSpaceDN w:val="0"/>
        <w:adjustRightInd w:val="0"/>
        <w:spacing w:after="0" w:line="240" w:lineRule="auto"/>
        <w:jc w:val="both"/>
        <w:rPr>
          <w:rFonts w:ascii="Times New Roman" w:eastAsia="SymbolMT" w:hAnsi="Times New Roman" w:cs="Times New Roman"/>
          <w:noProof w:val="0"/>
          <w:lang w:val="en-US"/>
        </w:rPr>
      </w:pPr>
      <w:proofErr w:type="gramStart"/>
      <w:r w:rsidRPr="00EA5107">
        <w:rPr>
          <w:rFonts w:ascii="Times New Roman" w:eastAsia="SymbolMT" w:hAnsi="Times New Roman" w:cs="Times New Roman"/>
          <w:noProof w:val="0"/>
          <w:sz w:val="25"/>
          <w:szCs w:val="25"/>
          <w:lang w:val="en-US"/>
        </w:rPr>
        <w:t xml:space="preserve">ϕ </w:t>
      </w:r>
      <w:r w:rsidRPr="00EA5107">
        <w:rPr>
          <w:rFonts w:ascii="Times New Roman" w:eastAsia="SymbolMT" w:hAnsi="Times New Roman" w:cs="Times New Roman"/>
          <w:noProof w:val="0"/>
          <w:lang w:val="en-US"/>
        </w:rPr>
        <w:t>:</w:t>
      </w:r>
      <w:proofErr w:type="gramEnd"/>
      <w:r w:rsidRPr="00EA5107">
        <w:rPr>
          <w:rFonts w:ascii="Times New Roman" w:eastAsia="SymbolMT" w:hAnsi="Times New Roman" w:cs="Times New Roman"/>
          <w:noProof w:val="0"/>
          <w:lang w:val="en-US"/>
        </w:rPr>
        <w:t xml:space="preserve"> association parameter for the solvent. For water 2,6 methanol 2,9, ethanol 1,5 and for similar of benzene, ether, </w:t>
      </w:r>
      <w:r w:rsidR="00EA5107" w:rsidRPr="00EA5107">
        <w:rPr>
          <w:rFonts w:ascii="Times New Roman" w:eastAsia="SymbolMT" w:hAnsi="Times New Roman" w:cs="Times New Roman"/>
          <w:noProof w:val="0"/>
          <w:lang w:val="en-US"/>
        </w:rPr>
        <w:t>heptane</w:t>
      </w:r>
      <w:r w:rsidRPr="00EA5107">
        <w:rPr>
          <w:rFonts w:ascii="Times New Roman" w:eastAsia="SymbolMT" w:hAnsi="Times New Roman" w:cs="Times New Roman"/>
          <w:noProof w:val="0"/>
          <w:lang w:val="en-US"/>
        </w:rPr>
        <w:t xml:space="preserve"> 1,0</w:t>
      </w:r>
    </w:p>
    <w:p w:rsidR="003671F8" w:rsidRPr="00EA5107" w:rsidRDefault="003671F8" w:rsidP="0004544C">
      <w:pPr>
        <w:autoSpaceDE w:val="0"/>
        <w:autoSpaceDN w:val="0"/>
        <w:adjustRightInd w:val="0"/>
        <w:spacing w:after="0" w:line="240" w:lineRule="auto"/>
        <w:jc w:val="both"/>
        <w:rPr>
          <w:rFonts w:ascii="Times New Roman" w:hAnsi="Times New Roman" w:cs="Times New Roman"/>
          <w:b/>
          <w:noProof w:val="0"/>
          <w:lang w:val="en-US"/>
        </w:rPr>
      </w:pPr>
      <w:r w:rsidRPr="00EA5107">
        <w:rPr>
          <w:rFonts w:ascii="Times New Roman" w:hAnsi="Times New Roman" w:cs="Times New Roman"/>
          <w:b/>
          <w:noProof w:val="0"/>
          <w:lang w:val="en-US"/>
        </w:rPr>
        <w:t>Diffusion in Porous Solids</w:t>
      </w:r>
    </w:p>
    <w:p w:rsidR="003671F8" w:rsidRPr="00EA5107" w:rsidRDefault="003671F8" w:rsidP="0004544C">
      <w:pPr>
        <w:autoSpaceDE w:val="0"/>
        <w:autoSpaceDN w:val="0"/>
        <w:adjustRightInd w:val="0"/>
        <w:spacing w:after="0" w:line="240" w:lineRule="auto"/>
        <w:jc w:val="both"/>
        <w:rPr>
          <w:rFonts w:ascii="Times New Roman" w:hAnsi="Times New Roman" w:cs="Times New Roman"/>
          <w:noProof w:val="0"/>
          <w:lang w:val="en-US"/>
        </w:rPr>
      </w:pPr>
    </w:p>
    <w:p w:rsidR="003671F8" w:rsidRPr="00EA5107" w:rsidRDefault="003671F8" w:rsidP="0004544C">
      <w:pPr>
        <w:autoSpaceDE w:val="0"/>
        <w:autoSpaceDN w:val="0"/>
        <w:adjustRightInd w:val="0"/>
        <w:spacing w:after="0" w:line="240" w:lineRule="auto"/>
        <w:jc w:val="both"/>
        <w:rPr>
          <w:rFonts w:ascii="Times New Roman" w:hAnsi="Times New Roman" w:cs="Times New Roman"/>
          <w:noProof w:val="0"/>
          <w:lang w:val="en-US"/>
        </w:rPr>
      </w:pPr>
      <w:r w:rsidRPr="00EA5107">
        <w:rPr>
          <w:rFonts w:ascii="Times New Roman" w:hAnsi="Times New Roman" w:cs="Times New Roman"/>
          <w:noProof w:val="0"/>
          <w:lang w:val="en-US"/>
        </w:rPr>
        <w:t xml:space="preserve">Porous solids in mass transfer operations to provide a large surface area per unit volume are widely used. For example, in hydro refining processes in petroleum refineries, as a catalyst in the removal of CO, </w:t>
      </w:r>
      <w:r w:rsidRPr="00EA5107">
        <w:rPr>
          <w:rFonts w:ascii="Times New Roman" w:hAnsi="Times New Roman" w:cs="Times New Roman"/>
          <w:noProof w:val="0"/>
          <w:lang w:val="en-US"/>
        </w:rPr>
        <w:lastRenderedPageBreak/>
        <w:t>NO, and unburned hydrocarbons in automobile exhaust gases or porous with different diameters from 1 mm to 15 mm on fixed bed filled columns use of solids as catalysts or adsorbents from numerous engineering applications just a few.</w:t>
      </w:r>
    </w:p>
    <w:p w:rsidR="003671F8" w:rsidRPr="00EA5107" w:rsidRDefault="003671F8" w:rsidP="0004544C">
      <w:pPr>
        <w:autoSpaceDE w:val="0"/>
        <w:autoSpaceDN w:val="0"/>
        <w:adjustRightInd w:val="0"/>
        <w:spacing w:after="0" w:line="240" w:lineRule="auto"/>
        <w:jc w:val="both"/>
        <w:rPr>
          <w:rFonts w:ascii="Times New Roman" w:hAnsi="Times New Roman" w:cs="Times New Roman"/>
          <w:noProof w:val="0"/>
          <w:lang w:val="en-US"/>
        </w:rPr>
      </w:pPr>
    </w:p>
    <w:p w:rsidR="003671F8" w:rsidRPr="00EA5107" w:rsidRDefault="003671F8" w:rsidP="0004544C">
      <w:pPr>
        <w:autoSpaceDE w:val="0"/>
        <w:autoSpaceDN w:val="0"/>
        <w:adjustRightInd w:val="0"/>
        <w:spacing w:after="0" w:line="240" w:lineRule="auto"/>
        <w:jc w:val="both"/>
        <w:rPr>
          <w:rFonts w:ascii="Times New Roman" w:hAnsi="Times New Roman" w:cs="Times New Roman"/>
          <w:noProof w:val="0"/>
          <w:lang w:val="en-US"/>
        </w:rPr>
      </w:pPr>
      <w:r w:rsidRPr="00EA5107">
        <w:rPr>
          <w:rFonts w:ascii="Times New Roman" w:hAnsi="Times New Roman" w:cs="Times New Roman"/>
          <w:noProof w:val="0"/>
          <w:lang w:val="en-US"/>
        </w:rPr>
        <w:t xml:space="preserve">Diffusion in porous solids; molecular diffusion, Knudsen diffusion and surface diffusion mechanisms. Solid pores as mentioned by Fick's Law on Molecular Diffusion It is the diffusion mechanism that dominates when the gas is relatively large and relatively dense. </w:t>
      </w:r>
    </w:p>
    <w:p w:rsidR="003671F8" w:rsidRPr="00EA5107" w:rsidRDefault="003671F8" w:rsidP="0004544C">
      <w:pPr>
        <w:autoSpaceDE w:val="0"/>
        <w:autoSpaceDN w:val="0"/>
        <w:adjustRightInd w:val="0"/>
        <w:spacing w:after="0" w:line="240" w:lineRule="auto"/>
        <w:jc w:val="both"/>
        <w:rPr>
          <w:rFonts w:ascii="Times New Roman" w:hAnsi="Times New Roman" w:cs="Times New Roman"/>
          <w:noProof w:val="0"/>
          <w:lang w:val="en-US"/>
        </w:rPr>
      </w:pPr>
    </w:p>
    <w:p w:rsidR="003671F8" w:rsidRPr="00EA5107" w:rsidRDefault="003671F8" w:rsidP="0004544C">
      <w:pPr>
        <w:autoSpaceDE w:val="0"/>
        <w:autoSpaceDN w:val="0"/>
        <w:adjustRightInd w:val="0"/>
        <w:spacing w:after="0" w:line="240" w:lineRule="auto"/>
        <w:jc w:val="both"/>
        <w:rPr>
          <w:rFonts w:ascii="Times New Roman" w:hAnsi="Times New Roman" w:cs="Times New Roman"/>
          <w:noProof w:val="0"/>
          <w:lang w:val="en-US"/>
        </w:rPr>
      </w:pPr>
      <w:r w:rsidRPr="00EA5107">
        <w:rPr>
          <w:rFonts w:ascii="Times New Roman" w:hAnsi="Times New Roman" w:cs="Times New Roman"/>
          <w:noProof w:val="0"/>
          <w:lang w:val="en-US"/>
        </w:rPr>
        <w:t xml:space="preserve">When the pores are small or the gas density is low, the molecules are interconnected with the pore walls they collide more often than they do. Therefore, diffusion of molecules along the pore, free molecules can be indicated by the equations obtained for flow. In this diffusion Knudsen </w:t>
      </w:r>
      <w:proofErr w:type="gramStart"/>
      <w:r w:rsidRPr="00EA5107">
        <w:rPr>
          <w:rFonts w:ascii="Times New Roman" w:hAnsi="Times New Roman" w:cs="Times New Roman"/>
          <w:noProof w:val="0"/>
          <w:lang w:val="en-US"/>
        </w:rPr>
        <w:t>diffusion</w:t>
      </w:r>
      <w:proofErr w:type="gramEnd"/>
      <w:r w:rsidRPr="00EA5107">
        <w:rPr>
          <w:rFonts w:ascii="Times New Roman" w:hAnsi="Times New Roman" w:cs="Times New Roman"/>
          <w:noProof w:val="0"/>
          <w:lang w:val="en-US"/>
        </w:rPr>
        <w:t xml:space="preserve"> It is called. Both collisions at middle pressures and pore sizes </w:t>
      </w:r>
      <w:proofErr w:type="gramStart"/>
      <w:r w:rsidRPr="00EA5107">
        <w:rPr>
          <w:rFonts w:ascii="Times New Roman" w:hAnsi="Times New Roman" w:cs="Times New Roman"/>
          <w:noProof w:val="0"/>
          <w:lang w:val="en-US"/>
        </w:rPr>
        <w:t>( they</w:t>
      </w:r>
      <w:proofErr w:type="gramEnd"/>
      <w:r w:rsidRPr="00EA5107">
        <w:rPr>
          <w:rFonts w:ascii="Times New Roman" w:hAnsi="Times New Roman" w:cs="Times New Roman"/>
          <w:noProof w:val="0"/>
          <w:lang w:val="en-US"/>
        </w:rPr>
        <w:t xml:space="preserve"> play an important role in the diffusion of molecules. Same time certain molecules are adsorbed on the walls of the pores; It is molecular moving and wall they diffuse in the direction of decreasing surface concentration. Surface diffusion, molecular diffusion and Knudsen diffusion rates are very small and very small diffusion mechanism.</w:t>
      </w:r>
    </w:p>
    <w:p w:rsidR="003671F8" w:rsidRPr="00EA5107" w:rsidRDefault="003671F8" w:rsidP="0004544C">
      <w:pPr>
        <w:autoSpaceDE w:val="0"/>
        <w:autoSpaceDN w:val="0"/>
        <w:adjustRightInd w:val="0"/>
        <w:spacing w:after="0" w:line="240" w:lineRule="auto"/>
        <w:jc w:val="both"/>
        <w:rPr>
          <w:rFonts w:ascii="Times New Roman" w:hAnsi="Times New Roman" w:cs="Times New Roman"/>
          <w:noProof w:val="0"/>
          <w:lang w:val="en-US"/>
        </w:rPr>
      </w:pPr>
    </w:p>
    <w:p w:rsidR="003671F8" w:rsidRPr="00EA5107" w:rsidRDefault="003671F8" w:rsidP="0004544C">
      <w:pPr>
        <w:autoSpaceDE w:val="0"/>
        <w:autoSpaceDN w:val="0"/>
        <w:adjustRightInd w:val="0"/>
        <w:spacing w:after="0" w:line="240" w:lineRule="auto"/>
        <w:jc w:val="both"/>
        <w:rPr>
          <w:rFonts w:ascii="Times New Roman" w:hAnsi="Times New Roman" w:cs="Times New Roman"/>
          <w:noProof w:val="0"/>
          <w:lang w:val="en-US"/>
        </w:rPr>
      </w:pPr>
      <w:r w:rsidRPr="00EA5107">
        <w:rPr>
          <w:rFonts w:ascii="Times New Roman" w:hAnsi="Times New Roman" w:cs="Times New Roman"/>
          <w:noProof w:val="0"/>
          <w:lang w:val="en-US"/>
        </w:rPr>
        <w:t>It is a generally accepted approach that the transport for mass transfer within the catalysts can be given by a linear correlation in the following, with acceptable accuracy in many engineering applications.</w:t>
      </w:r>
    </w:p>
    <w:p w:rsidR="003671F8" w:rsidRPr="00EA5107" w:rsidRDefault="003671F8" w:rsidP="0004544C">
      <w:pPr>
        <w:autoSpaceDE w:val="0"/>
        <w:autoSpaceDN w:val="0"/>
        <w:adjustRightInd w:val="0"/>
        <w:spacing w:after="0" w:line="240" w:lineRule="auto"/>
        <w:jc w:val="both"/>
        <w:rPr>
          <w:rFonts w:ascii="Times New Roman" w:hAnsi="Times New Roman" w:cs="Times New Roman"/>
          <w:noProof w:val="0"/>
          <w:lang w:val="en-US"/>
        </w:rPr>
      </w:pPr>
    </w:p>
    <w:p w:rsidR="003671F8" w:rsidRPr="00EA5107" w:rsidRDefault="003671F8" w:rsidP="0004544C">
      <w:pPr>
        <w:autoSpaceDE w:val="0"/>
        <w:autoSpaceDN w:val="0"/>
        <w:adjustRightInd w:val="0"/>
        <w:spacing w:after="0" w:line="240" w:lineRule="auto"/>
        <w:jc w:val="both"/>
        <w:rPr>
          <w:rFonts w:ascii="Times New Roman" w:hAnsi="Times New Roman" w:cs="Times New Roman"/>
          <w:noProof w:val="0"/>
          <w:lang w:val="en-US"/>
        </w:rPr>
      </w:pPr>
      <w:r w:rsidRPr="00EA5107">
        <w:rPr>
          <w:rFonts w:ascii="Times New Roman" w:hAnsi="Times New Roman" w:cs="Times New Roman"/>
          <w:noProof w:val="0"/>
          <w:lang w:val="en-US" w:eastAsia="tr-TR"/>
        </w:rPr>
        <w:drawing>
          <wp:inline distT="0" distB="0" distL="0" distR="0">
            <wp:extent cx="1676400" cy="514350"/>
            <wp:effectExtent l="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76400" cy="514350"/>
                    </a:xfrm>
                    <a:prstGeom prst="rect">
                      <a:avLst/>
                    </a:prstGeom>
                    <a:noFill/>
                    <a:ln>
                      <a:noFill/>
                    </a:ln>
                  </pic:spPr>
                </pic:pic>
              </a:graphicData>
            </a:graphic>
          </wp:inline>
        </w:drawing>
      </w:r>
    </w:p>
    <w:p w:rsidR="007F050A" w:rsidRPr="00EA5107" w:rsidRDefault="007F050A" w:rsidP="0004544C">
      <w:pPr>
        <w:autoSpaceDE w:val="0"/>
        <w:autoSpaceDN w:val="0"/>
        <w:adjustRightInd w:val="0"/>
        <w:spacing w:after="0" w:line="240" w:lineRule="auto"/>
        <w:jc w:val="both"/>
        <w:rPr>
          <w:rFonts w:ascii="Times New Roman" w:hAnsi="Times New Roman" w:cs="Times New Roman"/>
          <w:noProof w:val="0"/>
          <w:lang w:val="en-US"/>
        </w:rPr>
      </w:pPr>
      <w:r w:rsidRPr="00EA5107">
        <w:rPr>
          <w:rFonts w:ascii="Times New Roman" w:hAnsi="Times New Roman" w:cs="Times New Roman"/>
          <w:noProof w:val="0"/>
          <w:lang w:val="en-US"/>
        </w:rPr>
        <w:t xml:space="preserve">Here, the sub-index </w:t>
      </w:r>
      <w:proofErr w:type="gramStart"/>
      <w:r w:rsidRPr="00EA5107">
        <w:rPr>
          <w:rFonts w:ascii="Times New Roman" w:hAnsi="Times New Roman" w:cs="Times New Roman"/>
          <w:noProof w:val="0"/>
          <w:lang w:val="en-US"/>
        </w:rPr>
        <w:t>eff</w:t>
      </w:r>
      <w:proofErr w:type="gramEnd"/>
      <w:r w:rsidRPr="00EA5107">
        <w:rPr>
          <w:rFonts w:ascii="Times New Roman" w:hAnsi="Times New Roman" w:cs="Times New Roman"/>
          <w:noProof w:val="0"/>
          <w:lang w:val="en-US"/>
        </w:rPr>
        <w:t xml:space="preserve"> </w:t>
      </w:r>
      <w:r w:rsidR="00EA5107" w:rsidRPr="00EA5107">
        <w:rPr>
          <w:rFonts w:ascii="Times New Roman" w:hAnsi="Times New Roman" w:cs="Times New Roman"/>
          <w:noProof w:val="0"/>
          <w:lang w:val="en-US"/>
        </w:rPr>
        <w:t>efficient</w:t>
      </w:r>
      <w:r w:rsidRPr="00EA5107">
        <w:rPr>
          <w:rFonts w:ascii="Times New Roman" w:hAnsi="Times New Roman" w:cs="Times New Roman"/>
          <w:noProof w:val="0"/>
          <w:lang w:val="en-US"/>
        </w:rPr>
        <w:t xml:space="preserve"> means, diffusivity is considered the presence of solid material.</w:t>
      </w:r>
    </w:p>
    <w:p w:rsidR="003671F8" w:rsidRPr="00EA5107" w:rsidRDefault="007F050A" w:rsidP="0004544C">
      <w:pPr>
        <w:autoSpaceDE w:val="0"/>
        <w:autoSpaceDN w:val="0"/>
        <w:adjustRightInd w:val="0"/>
        <w:spacing w:after="0" w:line="240" w:lineRule="auto"/>
        <w:jc w:val="both"/>
        <w:rPr>
          <w:rFonts w:ascii="Times New Roman" w:hAnsi="Times New Roman" w:cs="Times New Roman"/>
          <w:noProof w:val="0"/>
          <w:lang w:val="en-US"/>
        </w:rPr>
      </w:pPr>
      <w:r w:rsidRPr="00EA5107">
        <w:rPr>
          <w:rFonts w:ascii="Times New Roman" w:hAnsi="Times New Roman" w:cs="Times New Roman"/>
          <w:noProof w:val="0"/>
          <w:lang w:val="en-US"/>
        </w:rPr>
        <w:t>shows. Molecular diffusion and Knudsen diffusion are approximately equally important and are simply considered collectable resistances.</w:t>
      </w:r>
    </w:p>
    <w:p w:rsidR="007F050A" w:rsidRPr="00EA5107" w:rsidRDefault="007F050A" w:rsidP="0004544C">
      <w:pPr>
        <w:autoSpaceDE w:val="0"/>
        <w:autoSpaceDN w:val="0"/>
        <w:adjustRightInd w:val="0"/>
        <w:spacing w:after="0" w:line="240" w:lineRule="auto"/>
        <w:jc w:val="both"/>
        <w:rPr>
          <w:rFonts w:ascii="Times New Roman" w:hAnsi="Times New Roman" w:cs="Times New Roman"/>
          <w:noProof w:val="0"/>
          <w:lang w:val="en-US"/>
        </w:rPr>
      </w:pPr>
    </w:p>
    <w:p w:rsidR="007F050A" w:rsidRPr="00EA5107" w:rsidRDefault="007F050A" w:rsidP="0004544C">
      <w:pPr>
        <w:autoSpaceDE w:val="0"/>
        <w:autoSpaceDN w:val="0"/>
        <w:adjustRightInd w:val="0"/>
        <w:spacing w:after="0" w:line="240" w:lineRule="auto"/>
        <w:jc w:val="both"/>
        <w:rPr>
          <w:rFonts w:ascii="Times New Roman" w:hAnsi="Times New Roman" w:cs="Times New Roman"/>
          <w:noProof w:val="0"/>
          <w:lang w:val="en-US"/>
        </w:rPr>
      </w:pPr>
      <w:r w:rsidRPr="00EA5107">
        <w:rPr>
          <w:rFonts w:ascii="Times New Roman" w:hAnsi="Times New Roman" w:cs="Times New Roman"/>
          <w:noProof w:val="0"/>
          <w:lang w:val="en-US" w:eastAsia="tr-TR"/>
        </w:rPr>
        <w:drawing>
          <wp:inline distT="0" distB="0" distL="0" distR="0">
            <wp:extent cx="2162175" cy="790575"/>
            <wp:effectExtent l="0" t="0" r="9525" b="9525"/>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62175" cy="790575"/>
                    </a:xfrm>
                    <a:prstGeom prst="rect">
                      <a:avLst/>
                    </a:prstGeom>
                    <a:noFill/>
                    <a:ln>
                      <a:noFill/>
                    </a:ln>
                  </pic:spPr>
                </pic:pic>
              </a:graphicData>
            </a:graphic>
          </wp:inline>
        </w:drawing>
      </w:r>
    </w:p>
    <w:p w:rsidR="007F050A" w:rsidRPr="00EA5107" w:rsidRDefault="007F050A" w:rsidP="0004544C">
      <w:pPr>
        <w:autoSpaceDE w:val="0"/>
        <w:autoSpaceDN w:val="0"/>
        <w:adjustRightInd w:val="0"/>
        <w:spacing w:after="0" w:line="240" w:lineRule="auto"/>
        <w:jc w:val="both"/>
        <w:rPr>
          <w:rFonts w:ascii="Times New Roman" w:hAnsi="Times New Roman" w:cs="Times New Roman"/>
          <w:noProof w:val="0"/>
          <w:lang w:val="en-US"/>
        </w:rPr>
      </w:pPr>
      <w:r w:rsidRPr="00EA5107">
        <w:rPr>
          <w:rFonts w:ascii="Times New Roman" w:hAnsi="Times New Roman" w:cs="Times New Roman"/>
          <w:noProof w:val="0"/>
          <w:lang w:val="en-US"/>
        </w:rPr>
        <w:t>Surface diffusion may be neglected as the pores of the catalyst tablets are relatively large. Effective diffusivity can be obtained as follows.</w:t>
      </w:r>
    </w:p>
    <w:p w:rsidR="007F050A" w:rsidRPr="00EA5107" w:rsidRDefault="007F050A" w:rsidP="0004544C">
      <w:pPr>
        <w:autoSpaceDE w:val="0"/>
        <w:autoSpaceDN w:val="0"/>
        <w:adjustRightInd w:val="0"/>
        <w:spacing w:after="0" w:line="240" w:lineRule="auto"/>
        <w:jc w:val="both"/>
        <w:rPr>
          <w:rFonts w:ascii="Times New Roman" w:hAnsi="Times New Roman" w:cs="Times New Roman"/>
          <w:noProof w:val="0"/>
          <w:lang w:val="en-US"/>
        </w:rPr>
      </w:pPr>
      <w:r w:rsidRPr="00EA5107">
        <w:rPr>
          <w:rFonts w:ascii="Times New Roman" w:hAnsi="Times New Roman" w:cs="Times New Roman"/>
          <w:noProof w:val="0"/>
          <w:lang w:val="en-US" w:eastAsia="tr-TR"/>
        </w:rPr>
        <w:drawing>
          <wp:inline distT="0" distB="0" distL="0" distR="0">
            <wp:extent cx="1352550" cy="600075"/>
            <wp:effectExtent l="0" t="0" r="0" b="9525"/>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52550" cy="600075"/>
                    </a:xfrm>
                    <a:prstGeom prst="rect">
                      <a:avLst/>
                    </a:prstGeom>
                    <a:noFill/>
                    <a:ln>
                      <a:noFill/>
                    </a:ln>
                  </pic:spPr>
                </pic:pic>
              </a:graphicData>
            </a:graphic>
          </wp:inline>
        </w:drawing>
      </w:r>
    </w:p>
    <w:p w:rsidR="007F050A" w:rsidRPr="00EA5107" w:rsidRDefault="007F050A" w:rsidP="0004544C">
      <w:pPr>
        <w:autoSpaceDE w:val="0"/>
        <w:autoSpaceDN w:val="0"/>
        <w:adjustRightInd w:val="0"/>
        <w:spacing w:after="0" w:line="240" w:lineRule="auto"/>
        <w:jc w:val="both"/>
        <w:rPr>
          <w:rFonts w:ascii="Times New Roman" w:hAnsi="Times New Roman" w:cs="Times New Roman"/>
          <w:noProof w:val="0"/>
          <w:lang w:val="en-US"/>
        </w:rPr>
      </w:pPr>
      <w:r w:rsidRPr="00EA5107">
        <w:rPr>
          <w:rFonts w:ascii="Times New Roman" w:hAnsi="Times New Roman" w:cs="Times New Roman"/>
          <w:noProof w:val="0"/>
          <w:lang w:val="en-US"/>
        </w:rPr>
        <w:t>In the equation, D</w:t>
      </w:r>
      <w:r w:rsidRPr="00EA5107">
        <w:rPr>
          <w:rFonts w:ascii="Times New Roman" w:hAnsi="Times New Roman" w:cs="Times New Roman"/>
          <w:noProof w:val="0"/>
          <w:vertAlign w:val="subscript"/>
          <w:lang w:val="en-US"/>
        </w:rPr>
        <w:t>AB</w:t>
      </w:r>
      <w:r w:rsidRPr="00EA5107">
        <w:rPr>
          <w:rFonts w:ascii="Times New Roman" w:hAnsi="Times New Roman" w:cs="Times New Roman"/>
          <w:noProof w:val="0"/>
          <w:lang w:val="en-US"/>
        </w:rPr>
        <w:t xml:space="preserve">, the double diffusion coefficient in the Fick's Law, the ε porosity or the volume fraction of the solid (to take into account the decrease in the cross-sectional area due to the presence of the solid) and the bending factor is τ </w:t>
      </w:r>
    </w:p>
    <w:p w:rsidR="007F050A" w:rsidRPr="00EA5107" w:rsidRDefault="007F050A" w:rsidP="0004544C">
      <w:pPr>
        <w:autoSpaceDE w:val="0"/>
        <w:autoSpaceDN w:val="0"/>
        <w:adjustRightInd w:val="0"/>
        <w:spacing w:after="0" w:line="240" w:lineRule="auto"/>
        <w:jc w:val="both"/>
        <w:rPr>
          <w:rFonts w:ascii="Times New Roman" w:hAnsi="Times New Roman" w:cs="Times New Roman"/>
          <w:noProof w:val="0"/>
          <w:lang w:val="en-US"/>
        </w:rPr>
      </w:pPr>
      <w:r w:rsidRPr="00EA5107">
        <w:rPr>
          <w:rFonts w:ascii="Times New Roman" w:hAnsi="Times New Roman" w:cs="Times New Roman"/>
          <w:noProof w:val="0"/>
          <w:lang w:val="en-US"/>
        </w:rPr>
        <w:t>Factor. Knudsen active diffusivity is;</w:t>
      </w:r>
    </w:p>
    <w:p w:rsidR="007F050A" w:rsidRPr="00EA5107" w:rsidRDefault="007F050A" w:rsidP="0004544C">
      <w:pPr>
        <w:autoSpaceDE w:val="0"/>
        <w:autoSpaceDN w:val="0"/>
        <w:adjustRightInd w:val="0"/>
        <w:spacing w:after="0" w:line="240" w:lineRule="auto"/>
        <w:jc w:val="both"/>
        <w:rPr>
          <w:rFonts w:ascii="Times New Roman" w:hAnsi="Times New Roman" w:cs="Times New Roman"/>
          <w:noProof w:val="0"/>
          <w:lang w:val="en-US"/>
        </w:rPr>
      </w:pPr>
      <w:r w:rsidRPr="00EA5107">
        <w:rPr>
          <w:rFonts w:ascii="Times New Roman" w:hAnsi="Times New Roman" w:cs="Times New Roman"/>
          <w:noProof w:val="0"/>
          <w:lang w:val="en-US" w:eastAsia="tr-TR"/>
        </w:rPr>
        <w:drawing>
          <wp:inline distT="0" distB="0" distL="0" distR="0">
            <wp:extent cx="1381125" cy="619125"/>
            <wp:effectExtent l="0" t="0" r="9525" b="9525"/>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81125" cy="619125"/>
                    </a:xfrm>
                    <a:prstGeom prst="rect">
                      <a:avLst/>
                    </a:prstGeom>
                    <a:noFill/>
                    <a:ln>
                      <a:noFill/>
                    </a:ln>
                  </pic:spPr>
                </pic:pic>
              </a:graphicData>
            </a:graphic>
          </wp:inline>
        </w:drawing>
      </w:r>
    </w:p>
    <w:p w:rsidR="007F050A" w:rsidRPr="00EA5107" w:rsidRDefault="007F050A" w:rsidP="0004544C">
      <w:pPr>
        <w:autoSpaceDE w:val="0"/>
        <w:autoSpaceDN w:val="0"/>
        <w:adjustRightInd w:val="0"/>
        <w:spacing w:after="0" w:line="240" w:lineRule="auto"/>
        <w:jc w:val="both"/>
        <w:rPr>
          <w:rFonts w:ascii="Times New Roman" w:hAnsi="Times New Roman" w:cs="Times New Roman"/>
          <w:noProof w:val="0"/>
          <w:lang w:val="en-US"/>
        </w:rPr>
      </w:pPr>
      <w:r w:rsidRPr="00EA5107">
        <w:rPr>
          <w:rFonts w:ascii="Times New Roman" w:hAnsi="Times New Roman" w:cs="Times New Roman"/>
          <w:noProof w:val="0"/>
          <w:lang w:val="en-US"/>
        </w:rPr>
        <w:t>Knudsen diffusion coefficient from D</w:t>
      </w:r>
      <w:r w:rsidRPr="00EA5107">
        <w:rPr>
          <w:rFonts w:ascii="Times New Roman" w:hAnsi="Times New Roman" w:cs="Times New Roman"/>
          <w:noProof w:val="0"/>
          <w:vertAlign w:val="subscript"/>
          <w:lang w:val="en-US"/>
        </w:rPr>
        <w:t>KA</w:t>
      </w:r>
      <w:r w:rsidRPr="00EA5107">
        <w:rPr>
          <w:rFonts w:ascii="Times New Roman" w:hAnsi="Times New Roman" w:cs="Times New Roman"/>
          <w:noProof w:val="0"/>
          <w:lang w:val="en-US"/>
        </w:rPr>
        <w:t>, for A matter, free molecular flow theory</w:t>
      </w:r>
    </w:p>
    <w:p w:rsidR="007F050A" w:rsidRPr="00EA5107" w:rsidRDefault="007F050A" w:rsidP="0004544C">
      <w:pPr>
        <w:autoSpaceDE w:val="0"/>
        <w:autoSpaceDN w:val="0"/>
        <w:adjustRightInd w:val="0"/>
        <w:spacing w:after="0" w:line="240" w:lineRule="auto"/>
        <w:jc w:val="both"/>
        <w:rPr>
          <w:rFonts w:ascii="Times New Roman" w:hAnsi="Times New Roman" w:cs="Times New Roman"/>
          <w:noProof w:val="0"/>
          <w:lang w:val="en-US"/>
        </w:rPr>
      </w:pPr>
    </w:p>
    <w:p w:rsidR="007F050A" w:rsidRPr="00EA5107" w:rsidRDefault="007F050A" w:rsidP="0004544C">
      <w:pPr>
        <w:autoSpaceDE w:val="0"/>
        <w:autoSpaceDN w:val="0"/>
        <w:adjustRightInd w:val="0"/>
        <w:spacing w:after="0" w:line="240" w:lineRule="auto"/>
        <w:jc w:val="both"/>
        <w:rPr>
          <w:rFonts w:ascii="Times New Roman" w:hAnsi="Times New Roman" w:cs="Times New Roman"/>
          <w:noProof w:val="0"/>
          <w:lang w:val="en-US"/>
        </w:rPr>
      </w:pPr>
      <w:r w:rsidRPr="00EA5107">
        <w:rPr>
          <w:rFonts w:ascii="Times New Roman" w:hAnsi="Times New Roman" w:cs="Times New Roman"/>
          <w:noProof w:val="0"/>
          <w:lang w:val="en-US" w:eastAsia="tr-TR"/>
        </w:rPr>
        <w:drawing>
          <wp:inline distT="0" distB="0" distL="0" distR="0">
            <wp:extent cx="1485900" cy="714375"/>
            <wp:effectExtent l="0" t="0" r="0" b="9525"/>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85900" cy="714375"/>
                    </a:xfrm>
                    <a:prstGeom prst="rect">
                      <a:avLst/>
                    </a:prstGeom>
                    <a:noFill/>
                    <a:ln>
                      <a:noFill/>
                    </a:ln>
                  </pic:spPr>
                </pic:pic>
              </a:graphicData>
            </a:graphic>
          </wp:inline>
        </w:drawing>
      </w:r>
    </w:p>
    <w:p w:rsidR="007F050A" w:rsidRPr="00EA5107" w:rsidRDefault="007F050A" w:rsidP="0004544C">
      <w:pPr>
        <w:autoSpaceDE w:val="0"/>
        <w:autoSpaceDN w:val="0"/>
        <w:adjustRightInd w:val="0"/>
        <w:spacing w:after="0" w:line="240" w:lineRule="auto"/>
        <w:jc w:val="both"/>
        <w:rPr>
          <w:rFonts w:ascii="Times New Roman" w:hAnsi="Times New Roman" w:cs="Times New Roman"/>
          <w:noProof w:val="0"/>
          <w:lang w:val="en-US"/>
        </w:rPr>
      </w:pPr>
      <w:r w:rsidRPr="00EA5107">
        <w:rPr>
          <w:rFonts w:ascii="Times New Roman" w:hAnsi="Times New Roman" w:cs="Times New Roman"/>
          <w:noProof w:val="0"/>
          <w:lang w:val="en-US"/>
        </w:rPr>
        <w:t xml:space="preserve">can be calculated from the equation. Here. Is the effective pore radius and the average molecular velocity in the </w:t>
      </w:r>
      <w:proofErr w:type="gramStart"/>
      <w:r w:rsidRPr="00EA5107">
        <w:rPr>
          <w:rFonts w:ascii="Times New Roman" w:hAnsi="Times New Roman" w:cs="Times New Roman"/>
          <w:noProof w:val="0"/>
          <w:lang w:val="en-US"/>
        </w:rPr>
        <w:t>V</w:t>
      </w:r>
      <w:r w:rsidRPr="00EA5107">
        <w:rPr>
          <w:rFonts w:ascii="Times New Roman" w:hAnsi="Times New Roman" w:cs="Times New Roman"/>
          <w:noProof w:val="0"/>
          <w:vertAlign w:val="subscript"/>
          <w:lang w:val="en-US"/>
        </w:rPr>
        <w:t>A</w:t>
      </w:r>
      <w:r w:rsidRPr="00EA5107">
        <w:rPr>
          <w:rFonts w:ascii="Times New Roman" w:hAnsi="Times New Roman" w:cs="Times New Roman"/>
          <w:noProof w:val="0"/>
          <w:lang w:val="en-US"/>
        </w:rPr>
        <w:t>.</w:t>
      </w:r>
      <w:proofErr w:type="gramEnd"/>
      <w:r w:rsidRPr="00EA5107">
        <w:rPr>
          <w:rFonts w:ascii="Times New Roman" w:hAnsi="Times New Roman" w:cs="Times New Roman"/>
          <w:noProof w:val="0"/>
          <w:lang w:val="en-US"/>
        </w:rPr>
        <w:t xml:space="preserve"> For average molecular speed;</w:t>
      </w:r>
    </w:p>
    <w:p w:rsidR="007F050A" w:rsidRPr="00EA5107" w:rsidRDefault="007F050A" w:rsidP="0004544C">
      <w:pPr>
        <w:autoSpaceDE w:val="0"/>
        <w:autoSpaceDN w:val="0"/>
        <w:adjustRightInd w:val="0"/>
        <w:spacing w:after="0" w:line="240" w:lineRule="auto"/>
        <w:jc w:val="both"/>
        <w:rPr>
          <w:rFonts w:ascii="Times New Roman" w:hAnsi="Times New Roman" w:cs="Times New Roman"/>
          <w:noProof w:val="0"/>
          <w:lang w:val="en-US"/>
        </w:rPr>
      </w:pPr>
    </w:p>
    <w:p w:rsidR="007F050A" w:rsidRPr="00EA5107" w:rsidRDefault="007F050A" w:rsidP="0004544C">
      <w:pPr>
        <w:autoSpaceDE w:val="0"/>
        <w:autoSpaceDN w:val="0"/>
        <w:adjustRightInd w:val="0"/>
        <w:spacing w:after="0" w:line="240" w:lineRule="auto"/>
        <w:jc w:val="both"/>
        <w:rPr>
          <w:rFonts w:ascii="Times New Roman" w:hAnsi="Times New Roman" w:cs="Times New Roman"/>
          <w:noProof w:val="0"/>
          <w:lang w:val="en-US"/>
        </w:rPr>
      </w:pPr>
      <w:r w:rsidRPr="00EA5107">
        <w:rPr>
          <w:rFonts w:ascii="Times New Roman" w:hAnsi="Times New Roman" w:cs="Times New Roman"/>
          <w:noProof w:val="0"/>
          <w:lang w:val="en-US" w:eastAsia="tr-TR"/>
        </w:rPr>
        <w:lastRenderedPageBreak/>
        <w:drawing>
          <wp:inline distT="0" distB="0" distL="0" distR="0">
            <wp:extent cx="1438275" cy="828675"/>
            <wp:effectExtent l="0" t="0" r="9525" b="9525"/>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38275" cy="828675"/>
                    </a:xfrm>
                    <a:prstGeom prst="rect">
                      <a:avLst/>
                    </a:prstGeom>
                    <a:noFill/>
                    <a:ln>
                      <a:noFill/>
                    </a:ln>
                  </pic:spPr>
                </pic:pic>
              </a:graphicData>
            </a:graphic>
          </wp:inline>
        </w:drawing>
      </w:r>
    </w:p>
    <w:p w:rsidR="007F050A" w:rsidRPr="00EA5107" w:rsidRDefault="007F050A" w:rsidP="0004544C">
      <w:pPr>
        <w:autoSpaceDE w:val="0"/>
        <w:autoSpaceDN w:val="0"/>
        <w:adjustRightInd w:val="0"/>
        <w:spacing w:after="0" w:line="240" w:lineRule="auto"/>
        <w:jc w:val="both"/>
        <w:rPr>
          <w:rFonts w:ascii="Times New Roman" w:hAnsi="Times New Roman" w:cs="Times New Roman"/>
          <w:noProof w:val="0"/>
          <w:lang w:val="en-US"/>
        </w:rPr>
      </w:pPr>
    </w:p>
    <w:p w:rsidR="007F050A" w:rsidRPr="00EA5107" w:rsidRDefault="00B36550" w:rsidP="0004544C">
      <w:pPr>
        <w:autoSpaceDE w:val="0"/>
        <w:autoSpaceDN w:val="0"/>
        <w:adjustRightInd w:val="0"/>
        <w:spacing w:after="0" w:line="240" w:lineRule="auto"/>
        <w:jc w:val="both"/>
        <w:rPr>
          <w:rFonts w:ascii="Times New Roman" w:hAnsi="Times New Roman" w:cs="Times New Roman"/>
          <w:noProof w:val="0"/>
          <w:lang w:val="en-US"/>
        </w:rPr>
      </w:pPr>
      <w:r w:rsidRPr="00EA5107">
        <w:rPr>
          <w:rFonts w:ascii="Times New Roman" w:hAnsi="Times New Roman" w:cs="Times New Roman"/>
          <w:noProof w:val="0"/>
          <w:lang w:val="en-US"/>
        </w:rPr>
        <w:t>Via placing the value of the gas constant R;</w:t>
      </w:r>
    </w:p>
    <w:p w:rsidR="007F050A" w:rsidRPr="00EA5107" w:rsidRDefault="007F050A" w:rsidP="0004544C">
      <w:pPr>
        <w:autoSpaceDE w:val="0"/>
        <w:autoSpaceDN w:val="0"/>
        <w:adjustRightInd w:val="0"/>
        <w:spacing w:after="0" w:line="240" w:lineRule="auto"/>
        <w:jc w:val="both"/>
        <w:rPr>
          <w:rFonts w:ascii="Times New Roman" w:hAnsi="Times New Roman" w:cs="Times New Roman"/>
          <w:noProof w:val="0"/>
          <w:lang w:val="en-US"/>
        </w:rPr>
      </w:pPr>
      <w:r w:rsidRPr="00EA5107">
        <w:rPr>
          <w:rFonts w:ascii="Times New Roman" w:hAnsi="Times New Roman" w:cs="Times New Roman"/>
          <w:noProof w:val="0"/>
          <w:lang w:val="en-US" w:eastAsia="tr-TR"/>
        </w:rPr>
        <w:drawing>
          <wp:inline distT="0" distB="0" distL="0" distR="0">
            <wp:extent cx="2381250" cy="800100"/>
            <wp:effectExtent l="0" t="0" r="0" b="0"/>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81250" cy="800100"/>
                    </a:xfrm>
                    <a:prstGeom prst="rect">
                      <a:avLst/>
                    </a:prstGeom>
                    <a:noFill/>
                    <a:ln>
                      <a:noFill/>
                    </a:ln>
                  </pic:spPr>
                </pic:pic>
              </a:graphicData>
            </a:graphic>
          </wp:inline>
        </w:drawing>
      </w:r>
    </w:p>
    <w:p w:rsidR="007F050A" w:rsidRPr="00EA5107" w:rsidRDefault="007F050A" w:rsidP="0004544C">
      <w:pPr>
        <w:autoSpaceDE w:val="0"/>
        <w:autoSpaceDN w:val="0"/>
        <w:adjustRightInd w:val="0"/>
        <w:spacing w:after="0" w:line="240" w:lineRule="auto"/>
        <w:jc w:val="both"/>
        <w:rPr>
          <w:rFonts w:ascii="Times New Roman" w:hAnsi="Times New Roman" w:cs="Times New Roman"/>
          <w:noProof w:val="0"/>
          <w:lang w:val="en-US"/>
        </w:rPr>
      </w:pPr>
    </w:p>
    <w:p w:rsidR="00B36550" w:rsidRPr="00EA5107" w:rsidRDefault="00B36550" w:rsidP="0004544C">
      <w:pPr>
        <w:autoSpaceDE w:val="0"/>
        <w:autoSpaceDN w:val="0"/>
        <w:adjustRightInd w:val="0"/>
        <w:spacing w:after="0" w:line="240" w:lineRule="auto"/>
        <w:jc w:val="both"/>
        <w:rPr>
          <w:rFonts w:ascii="Times New Roman" w:hAnsi="Times New Roman" w:cs="Times New Roman"/>
          <w:noProof w:val="0"/>
          <w:lang w:val="en-US"/>
        </w:rPr>
      </w:pPr>
      <w:r w:rsidRPr="00EA5107">
        <w:rPr>
          <w:rFonts w:ascii="Times New Roman" w:hAnsi="Times New Roman" w:cs="Times New Roman"/>
          <w:noProof w:val="0"/>
          <w:lang w:val="en-US"/>
        </w:rPr>
        <w:t xml:space="preserve">At atmospheric pressure, if the pore radius is greater than 2μm, molecular diffusion is dominant and Knudsen diffusion is dominant if the pore radius is less than 0.2 </w:t>
      </w:r>
      <w:proofErr w:type="spellStart"/>
      <w:r w:rsidRPr="00EA5107">
        <w:rPr>
          <w:rFonts w:ascii="Times New Roman" w:hAnsi="Times New Roman" w:cs="Times New Roman"/>
          <w:noProof w:val="0"/>
          <w:lang w:val="en-US"/>
        </w:rPr>
        <w:t>μm</w:t>
      </w:r>
      <w:proofErr w:type="spellEnd"/>
      <w:r w:rsidRPr="00EA5107">
        <w:rPr>
          <w:rFonts w:ascii="Times New Roman" w:hAnsi="Times New Roman" w:cs="Times New Roman"/>
          <w:noProof w:val="0"/>
          <w:lang w:val="en-US"/>
        </w:rPr>
        <w:t>.</w:t>
      </w:r>
    </w:p>
    <w:p w:rsidR="00B36550" w:rsidRPr="00EA5107" w:rsidRDefault="00B36550" w:rsidP="0004544C">
      <w:pPr>
        <w:autoSpaceDE w:val="0"/>
        <w:autoSpaceDN w:val="0"/>
        <w:adjustRightInd w:val="0"/>
        <w:spacing w:after="0" w:line="240" w:lineRule="auto"/>
        <w:jc w:val="both"/>
        <w:rPr>
          <w:rFonts w:ascii="Times New Roman" w:hAnsi="Times New Roman" w:cs="Times New Roman"/>
          <w:noProof w:val="0"/>
          <w:lang w:val="en-US"/>
        </w:rPr>
      </w:pPr>
    </w:p>
    <w:p w:rsidR="00B36550" w:rsidRPr="00EA5107" w:rsidRDefault="00B36550" w:rsidP="0004544C">
      <w:pPr>
        <w:autoSpaceDE w:val="0"/>
        <w:autoSpaceDN w:val="0"/>
        <w:adjustRightInd w:val="0"/>
        <w:spacing w:after="0" w:line="240" w:lineRule="auto"/>
        <w:jc w:val="both"/>
        <w:rPr>
          <w:rFonts w:ascii="Times New Roman" w:hAnsi="Times New Roman" w:cs="Times New Roman"/>
          <w:b/>
          <w:noProof w:val="0"/>
          <w:lang w:val="en-US"/>
        </w:rPr>
      </w:pPr>
      <w:proofErr w:type="spellStart"/>
      <w:r w:rsidRPr="00EA5107">
        <w:rPr>
          <w:rFonts w:ascii="Times New Roman" w:hAnsi="Times New Roman" w:cs="Times New Roman"/>
          <w:b/>
          <w:noProof w:val="0"/>
          <w:lang w:val="en-US"/>
        </w:rPr>
        <w:t>Perparations</w:t>
      </w:r>
      <w:proofErr w:type="spellEnd"/>
      <w:r w:rsidRPr="00EA5107">
        <w:rPr>
          <w:rFonts w:ascii="Times New Roman" w:hAnsi="Times New Roman" w:cs="Times New Roman"/>
          <w:b/>
          <w:noProof w:val="0"/>
          <w:lang w:val="en-US"/>
        </w:rPr>
        <w:t xml:space="preserve"> for the experiment</w:t>
      </w:r>
    </w:p>
    <w:p w:rsidR="00B36550" w:rsidRPr="00EA5107" w:rsidRDefault="00B36550" w:rsidP="0004544C">
      <w:pPr>
        <w:autoSpaceDE w:val="0"/>
        <w:autoSpaceDN w:val="0"/>
        <w:adjustRightInd w:val="0"/>
        <w:spacing w:after="0" w:line="240" w:lineRule="auto"/>
        <w:jc w:val="both"/>
        <w:rPr>
          <w:rFonts w:ascii="Times New Roman" w:hAnsi="Times New Roman" w:cs="Times New Roman"/>
          <w:noProof w:val="0"/>
          <w:lang w:val="en-US"/>
        </w:rPr>
      </w:pPr>
    </w:p>
    <w:p w:rsidR="00B36550" w:rsidRPr="00EA5107" w:rsidRDefault="00B36550" w:rsidP="0004544C">
      <w:pPr>
        <w:autoSpaceDE w:val="0"/>
        <w:autoSpaceDN w:val="0"/>
        <w:adjustRightInd w:val="0"/>
        <w:spacing w:after="0" w:line="240" w:lineRule="auto"/>
        <w:jc w:val="both"/>
        <w:rPr>
          <w:rFonts w:ascii="Times New Roman" w:hAnsi="Times New Roman" w:cs="Times New Roman"/>
          <w:noProof w:val="0"/>
          <w:lang w:val="en-US"/>
        </w:rPr>
      </w:pPr>
      <w:r w:rsidRPr="00EA5107">
        <w:rPr>
          <w:rFonts w:ascii="Times New Roman" w:hAnsi="Times New Roman" w:cs="Times New Roman"/>
          <w:noProof w:val="0"/>
          <w:lang w:val="en-US"/>
        </w:rPr>
        <w:t>1. In what cases is the diffusion coefficient, in which cases the mass transfer coefficient is used?</w:t>
      </w:r>
    </w:p>
    <w:p w:rsidR="00B36550" w:rsidRPr="00EA5107" w:rsidRDefault="00B36550" w:rsidP="0004544C">
      <w:pPr>
        <w:autoSpaceDE w:val="0"/>
        <w:autoSpaceDN w:val="0"/>
        <w:adjustRightInd w:val="0"/>
        <w:spacing w:after="0" w:line="240" w:lineRule="auto"/>
        <w:jc w:val="both"/>
        <w:rPr>
          <w:rFonts w:ascii="Times New Roman" w:hAnsi="Times New Roman" w:cs="Times New Roman"/>
          <w:noProof w:val="0"/>
          <w:lang w:val="en-US"/>
        </w:rPr>
      </w:pPr>
      <w:r w:rsidRPr="00EA5107">
        <w:rPr>
          <w:rFonts w:ascii="Times New Roman" w:hAnsi="Times New Roman" w:cs="Times New Roman"/>
          <w:noProof w:val="0"/>
          <w:lang w:val="en-US"/>
        </w:rPr>
        <w:t>2. What is the Graham diffusion law?</w:t>
      </w:r>
    </w:p>
    <w:p w:rsidR="00B36550" w:rsidRPr="00EA5107" w:rsidRDefault="00B36550" w:rsidP="0004544C">
      <w:pPr>
        <w:autoSpaceDE w:val="0"/>
        <w:autoSpaceDN w:val="0"/>
        <w:adjustRightInd w:val="0"/>
        <w:spacing w:after="0" w:line="240" w:lineRule="auto"/>
        <w:jc w:val="both"/>
        <w:rPr>
          <w:rFonts w:ascii="Times New Roman" w:hAnsi="Times New Roman" w:cs="Times New Roman"/>
          <w:noProof w:val="0"/>
          <w:lang w:val="en-US"/>
        </w:rPr>
      </w:pPr>
      <w:r w:rsidRPr="00EA5107">
        <w:rPr>
          <w:rFonts w:ascii="Times New Roman" w:hAnsi="Times New Roman" w:cs="Times New Roman"/>
          <w:noProof w:val="0"/>
          <w:lang w:val="en-US"/>
        </w:rPr>
        <w:t>3. Compare the diffusion rates in solids, liquids and gases.</w:t>
      </w:r>
    </w:p>
    <w:p w:rsidR="00B36550" w:rsidRPr="00EA5107" w:rsidRDefault="00B36550" w:rsidP="0004544C">
      <w:pPr>
        <w:autoSpaceDE w:val="0"/>
        <w:autoSpaceDN w:val="0"/>
        <w:adjustRightInd w:val="0"/>
        <w:spacing w:after="0" w:line="240" w:lineRule="auto"/>
        <w:jc w:val="both"/>
        <w:rPr>
          <w:rFonts w:ascii="Times New Roman" w:hAnsi="Times New Roman" w:cs="Times New Roman"/>
          <w:noProof w:val="0"/>
          <w:lang w:val="en-US"/>
        </w:rPr>
      </w:pPr>
      <w:r w:rsidRPr="00EA5107">
        <w:rPr>
          <w:rFonts w:ascii="Times New Roman" w:hAnsi="Times New Roman" w:cs="Times New Roman"/>
          <w:noProof w:val="0"/>
          <w:lang w:val="en-US"/>
        </w:rPr>
        <w:t>4. What are the effects of pressure and temperature on the diffusion rate in solid, liquid and gas gases?</w:t>
      </w:r>
    </w:p>
    <w:p w:rsidR="00B36550" w:rsidRPr="00EA5107" w:rsidRDefault="00B36550" w:rsidP="0004544C">
      <w:pPr>
        <w:autoSpaceDE w:val="0"/>
        <w:autoSpaceDN w:val="0"/>
        <w:adjustRightInd w:val="0"/>
        <w:spacing w:after="0" w:line="240" w:lineRule="auto"/>
        <w:jc w:val="both"/>
        <w:rPr>
          <w:rFonts w:ascii="Times New Roman" w:hAnsi="Times New Roman" w:cs="Times New Roman"/>
          <w:noProof w:val="0"/>
          <w:lang w:val="en-US"/>
        </w:rPr>
      </w:pPr>
      <w:r w:rsidRPr="00EA5107">
        <w:rPr>
          <w:rFonts w:ascii="Times New Roman" w:hAnsi="Times New Roman" w:cs="Times New Roman"/>
          <w:noProof w:val="0"/>
          <w:lang w:val="en-US"/>
        </w:rPr>
        <w:t>5. Fick's diffusion law with Newton's viscosity and Fourier's thermal conductivity laws compare to what extent is the similarity between these three correlations valid?</w:t>
      </w:r>
    </w:p>
    <w:p w:rsidR="00B36550" w:rsidRPr="00EA5107" w:rsidRDefault="00B36550" w:rsidP="0004544C">
      <w:pPr>
        <w:autoSpaceDE w:val="0"/>
        <w:autoSpaceDN w:val="0"/>
        <w:adjustRightInd w:val="0"/>
        <w:spacing w:after="0" w:line="240" w:lineRule="auto"/>
        <w:jc w:val="both"/>
        <w:rPr>
          <w:rFonts w:ascii="Times New Roman" w:hAnsi="Times New Roman" w:cs="Times New Roman"/>
          <w:noProof w:val="0"/>
          <w:lang w:val="en-US"/>
        </w:rPr>
      </w:pPr>
      <w:r w:rsidRPr="00EA5107">
        <w:rPr>
          <w:rFonts w:ascii="Times New Roman" w:hAnsi="Times New Roman" w:cs="Times New Roman"/>
          <w:noProof w:val="0"/>
          <w:lang w:val="en-US"/>
        </w:rPr>
        <w:t>6. Stokes y Einstein equation gives the correlation between the stack properties?</w:t>
      </w:r>
    </w:p>
    <w:p w:rsidR="00B36550" w:rsidRPr="00EA5107" w:rsidRDefault="00B36550" w:rsidP="0004544C">
      <w:pPr>
        <w:autoSpaceDE w:val="0"/>
        <w:autoSpaceDN w:val="0"/>
        <w:adjustRightInd w:val="0"/>
        <w:spacing w:after="0" w:line="240" w:lineRule="auto"/>
        <w:jc w:val="both"/>
        <w:rPr>
          <w:rFonts w:ascii="Times New Roman" w:hAnsi="Times New Roman" w:cs="Times New Roman"/>
          <w:noProof w:val="0"/>
          <w:lang w:val="en-US"/>
        </w:rPr>
      </w:pPr>
      <w:r w:rsidRPr="00EA5107">
        <w:rPr>
          <w:rFonts w:ascii="Times New Roman" w:hAnsi="Times New Roman" w:cs="Times New Roman"/>
          <w:noProof w:val="0"/>
          <w:lang w:val="en-US"/>
        </w:rPr>
        <w:t xml:space="preserve">7. Compare the relationship between DAB and </w:t>
      </w:r>
      <w:proofErr w:type="spellStart"/>
      <w:r w:rsidRPr="00EA5107">
        <w:rPr>
          <w:rFonts w:ascii="Times New Roman" w:hAnsi="Times New Roman" w:cs="Times New Roman"/>
          <w:noProof w:val="0"/>
          <w:lang w:val="en-US"/>
        </w:rPr>
        <w:t>ies</w:t>
      </w:r>
      <w:proofErr w:type="spellEnd"/>
      <w:r w:rsidRPr="00EA5107">
        <w:rPr>
          <w:rFonts w:ascii="Times New Roman" w:hAnsi="Times New Roman" w:cs="Times New Roman"/>
          <w:noProof w:val="0"/>
          <w:lang w:val="en-US"/>
        </w:rPr>
        <w:t xml:space="preserve"> for gases and liquids.</w:t>
      </w:r>
    </w:p>
    <w:p w:rsidR="00B36550" w:rsidRPr="00EA5107" w:rsidRDefault="00B36550" w:rsidP="0004544C">
      <w:pPr>
        <w:autoSpaceDE w:val="0"/>
        <w:autoSpaceDN w:val="0"/>
        <w:adjustRightInd w:val="0"/>
        <w:spacing w:after="0" w:line="240" w:lineRule="auto"/>
        <w:jc w:val="both"/>
        <w:rPr>
          <w:rFonts w:ascii="Times New Roman" w:hAnsi="Times New Roman" w:cs="Times New Roman"/>
          <w:noProof w:val="0"/>
          <w:lang w:val="en-US"/>
        </w:rPr>
      </w:pPr>
      <w:r w:rsidRPr="00EA5107">
        <w:rPr>
          <w:rFonts w:ascii="Times New Roman" w:hAnsi="Times New Roman" w:cs="Times New Roman"/>
          <w:noProof w:val="0"/>
          <w:lang w:val="en-US"/>
        </w:rPr>
        <w:t>8. A non-zero VXA in a two-component system means that the molar flux NA is not zero will it come? Please explain.</w:t>
      </w:r>
    </w:p>
    <w:p w:rsidR="00B36550" w:rsidRPr="00EA5107" w:rsidRDefault="00B36550" w:rsidP="0004544C">
      <w:pPr>
        <w:autoSpaceDE w:val="0"/>
        <w:autoSpaceDN w:val="0"/>
        <w:adjustRightInd w:val="0"/>
        <w:spacing w:after="0" w:line="240" w:lineRule="auto"/>
        <w:jc w:val="both"/>
        <w:rPr>
          <w:rFonts w:ascii="Times New Roman" w:hAnsi="Times New Roman" w:cs="Times New Roman"/>
          <w:noProof w:val="0"/>
          <w:lang w:val="en-US"/>
        </w:rPr>
      </w:pPr>
      <w:r w:rsidRPr="00EA5107">
        <w:rPr>
          <w:rFonts w:ascii="Times New Roman" w:hAnsi="Times New Roman" w:cs="Times New Roman"/>
          <w:noProof w:val="0"/>
          <w:lang w:val="en-US"/>
        </w:rPr>
        <w:t xml:space="preserve">9. Compare Ni with Ji to </w:t>
      </w:r>
      <w:proofErr w:type="spellStart"/>
      <w:r w:rsidRPr="00EA5107">
        <w:rPr>
          <w:rFonts w:ascii="Times New Roman" w:hAnsi="Times New Roman" w:cs="Times New Roman"/>
          <w:noProof w:val="0"/>
          <w:lang w:val="en-US"/>
        </w:rPr>
        <w:t>ni</w:t>
      </w:r>
      <w:proofErr w:type="spellEnd"/>
      <w:r w:rsidRPr="00EA5107">
        <w:rPr>
          <w:rFonts w:ascii="Times New Roman" w:hAnsi="Times New Roman" w:cs="Times New Roman"/>
          <w:noProof w:val="0"/>
          <w:lang w:val="en-US"/>
        </w:rPr>
        <w:t xml:space="preserve"> and </w:t>
      </w:r>
      <w:proofErr w:type="spellStart"/>
      <w:r w:rsidRPr="00EA5107">
        <w:rPr>
          <w:rFonts w:ascii="Times New Roman" w:hAnsi="Times New Roman" w:cs="Times New Roman"/>
          <w:noProof w:val="0"/>
          <w:lang w:val="en-US"/>
        </w:rPr>
        <w:t>ji</w:t>
      </w:r>
      <w:proofErr w:type="spellEnd"/>
      <w:r w:rsidRPr="00EA5107">
        <w:rPr>
          <w:rFonts w:ascii="Times New Roman" w:hAnsi="Times New Roman" w:cs="Times New Roman"/>
          <w:noProof w:val="0"/>
          <w:lang w:val="en-US"/>
        </w:rPr>
        <w:t xml:space="preserve"> </w:t>
      </w:r>
      <w:r w:rsidR="00E42FFD" w:rsidRPr="00EA5107">
        <w:rPr>
          <w:rFonts w:ascii="Times New Roman" w:hAnsi="Times New Roman" w:cs="Times New Roman"/>
          <w:noProof w:val="0"/>
          <w:lang w:val="en-US"/>
        </w:rPr>
        <w:t>regard</w:t>
      </w:r>
      <w:bookmarkStart w:id="0" w:name="_GoBack"/>
      <w:bookmarkEnd w:id="0"/>
      <w:r w:rsidRPr="00EA5107">
        <w:rPr>
          <w:rFonts w:ascii="Times New Roman" w:hAnsi="Times New Roman" w:cs="Times New Roman"/>
          <w:noProof w:val="0"/>
          <w:lang w:val="en-US"/>
        </w:rPr>
        <w:t xml:space="preserve"> as physical significance.</w:t>
      </w:r>
    </w:p>
    <w:p w:rsidR="007F050A" w:rsidRPr="00EA5107" w:rsidRDefault="00B36550" w:rsidP="0004544C">
      <w:pPr>
        <w:autoSpaceDE w:val="0"/>
        <w:autoSpaceDN w:val="0"/>
        <w:adjustRightInd w:val="0"/>
        <w:spacing w:after="0" w:line="240" w:lineRule="auto"/>
        <w:jc w:val="both"/>
        <w:rPr>
          <w:rFonts w:ascii="Times New Roman" w:hAnsi="Times New Roman" w:cs="Times New Roman"/>
          <w:noProof w:val="0"/>
          <w:lang w:val="en-US"/>
        </w:rPr>
      </w:pPr>
      <w:r w:rsidRPr="00EA5107">
        <w:rPr>
          <w:rFonts w:ascii="Times New Roman" w:hAnsi="Times New Roman" w:cs="Times New Roman"/>
          <w:noProof w:val="0"/>
          <w:lang w:val="en-US"/>
        </w:rPr>
        <w:t xml:space="preserve">10. The equivalent inverse diffusion of the molar flux </w:t>
      </w:r>
      <w:r w:rsidR="008F4245" w:rsidRPr="00EA5107">
        <w:rPr>
          <w:rFonts w:ascii="Times New Roman" w:hAnsi="Times New Roman" w:cs="Times New Roman"/>
          <w:noProof w:val="0"/>
          <w:lang w:val="en-US"/>
        </w:rPr>
        <w:t xml:space="preserve">relation </w:t>
      </w:r>
      <w:r w:rsidRPr="00EA5107">
        <w:rPr>
          <w:rFonts w:ascii="Times New Roman" w:hAnsi="Times New Roman" w:cs="Times New Roman"/>
          <w:noProof w:val="0"/>
          <w:lang w:val="en-US"/>
        </w:rPr>
        <w:t>fo</w:t>
      </w:r>
      <w:r w:rsidR="008F4245" w:rsidRPr="00EA5107">
        <w:rPr>
          <w:rFonts w:ascii="Times New Roman" w:hAnsi="Times New Roman" w:cs="Times New Roman"/>
          <w:noProof w:val="0"/>
          <w:lang w:val="en-US"/>
        </w:rPr>
        <w:t>r A</w:t>
      </w:r>
      <w:r w:rsidRPr="00EA5107">
        <w:rPr>
          <w:rFonts w:ascii="Times New Roman" w:hAnsi="Times New Roman" w:cs="Times New Roman"/>
          <w:noProof w:val="0"/>
          <w:lang w:val="en-US"/>
        </w:rPr>
        <w:t xml:space="preserve"> </w:t>
      </w:r>
      <w:r w:rsidR="008F4245" w:rsidRPr="00EA5107">
        <w:rPr>
          <w:rFonts w:ascii="Times New Roman" w:hAnsi="Times New Roman" w:cs="Times New Roman"/>
          <w:noProof w:val="0"/>
          <w:lang w:val="en-US"/>
        </w:rPr>
        <w:t xml:space="preserve">and B </w:t>
      </w:r>
      <w:r w:rsidRPr="00EA5107">
        <w:rPr>
          <w:rFonts w:ascii="Times New Roman" w:hAnsi="Times New Roman" w:cs="Times New Roman"/>
          <w:noProof w:val="0"/>
          <w:lang w:val="en-US"/>
        </w:rPr>
        <w:t>is (N</w:t>
      </w:r>
      <w:r w:rsidRPr="00EA5107">
        <w:rPr>
          <w:rFonts w:ascii="Times New Roman" w:hAnsi="Times New Roman" w:cs="Times New Roman"/>
          <w:noProof w:val="0"/>
          <w:vertAlign w:val="subscript"/>
          <w:lang w:val="en-US"/>
        </w:rPr>
        <w:t>A</w:t>
      </w:r>
      <w:r w:rsidRPr="00EA5107">
        <w:rPr>
          <w:rFonts w:ascii="Times New Roman" w:hAnsi="Times New Roman" w:cs="Times New Roman"/>
          <w:noProof w:val="0"/>
          <w:lang w:val="en-US"/>
        </w:rPr>
        <w:t xml:space="preserve"> =-N</w:t>
      </w:r>
      <w:r w:rsidRPr="00EA5107">
        <w:rPr>
          <w:rFonts w:ascii="Times New Roman" w:hAnsi="Times New Roman" w:cs="Times New Roman"/>
          <w:noProof w:val="0"/>
          <w:vertAlign w:val="subscript"/>
          <w:lang w:val="en-US"/>
        </w:rPr>
        <w:t>B</w:t>
      </w:r>
      <w:r w:rsidRPr="00EA5107">
        <w:rPr>
          <w:rFonts w:ascii="Times New Roman" w:hAnsi="Times New Roman" w:cs="Times New Roman"/>
          <w:noProof w:val="0"/>
          <w:lang w:val="en-US"/>
        </w:rPr>
        <w:t>)</w:t>
      </w:r>
      <w:r w:rsidR="008F4245" w:rsidRPr="00EA5107">
        <w:rPr>
          <w:rFonts w:ascii="Times New Roman" w:hAnsi="Times New Roman" w:cs="Times New Roman"/>
          <w:noProof w:val="0"/>
          <w:lang w:val="en-US"/>
        </w:rPr>
        <w:t>. Find two special forms for diffusion of A into the stagnant B.</w:t>
      </w:r>
    </w:p>
    <w:sectPr w:rsidR="007F050A" w:rsidRPr="00EA510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SymbolMT">
    <w:altName w:val="MS Mincho"/>
    <w:panose1 w:val="00000000000000000000"/>
    <w:charset w:val="80"/>
    <w:family w:val="auto"/>
    <w:notTrueType/>
    <w:pitch w:val="default"/>
    <w:sig w:usb0="00000001" w:usb1="08070000" w:usb2="00000010" w:usb3="00000000" w:csb0="00020000" w:csb1="00000000"/>
  </w:font>
  <w:font w:name="Cambria Math">
    <w:panose1 w:val="02040503050406030204"/>
    <w:charset w:val="A2"/>
    <w:family w:val="roman"/>
    <w:pitch w:val="variable"/>
    <w:sig w:usb0="E00002FF" w:usb1="420024FF" w:usb2="00000000"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4957"/>
    <w:rsid w:val="0004544C"/>
    <w:rsid w:val="000820AB"/>
    <w:rsid w:val="003671F8"/>
    <w:rsid w:val="003B3C6F"/>
    <w:rsid w:val="00487BF4"/>
    <w:rsid w:val="00577B7A"/>
    <w:rsid w:val="006F4957"/>
    <w:rsid w:val="007368C1"/>
    <w:rsid w:val="007F050A"/>
    <w:rsid w:val="008C2BC6"/>
    <w:rsid w:val="008F4245"/>
    <w:rsid w:val="009C301F"/>
    <w:rsid w:val="009F55D7"/>
    <w:rsid w:val="00B36550"/>
    <w:rsid w:val="00C47377"/>
    <w:rsid w:val="00DD08F9"/>
    <w:rsid w:val="00E42FFD"/>
    <w:rsid w:val="00EA5107"/>
    <w:rsid w:val="00EC672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66D175"/>
  <w15:chartTrackingRefBased/>
  <w15:docId w15:val="{AB07C548-093C-4EB5-9DBB-7972653FE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8313308">
      <w:bodyDiv w:val="1"/>
      <w:marLeft w:val="0"/>
      <w:marRight w:val="0"/>
      <w:marTop w:val="0"/>
      <w:marBottom w:val="0"/>
      <w:divBdr>
        <w:top w:val="none" w:sz="0" w:space="0" w:color="auto"/>
        <w:left w:val="none" w:sz="0" w:space="0" w:color="auto"/>
        <w:bottom w:val="none" w:sz="0" w:space="0" w:color="auto"/>
        <w:right w:val="none" w:sz="0" w:space="0" w:color="auto"/>
      </w:divBdr>
      <w:divsChild>
        <w:div w:id="2069451242">
          <w:marLeft w:val="0"/>
          <w:marRight w:val="0"/>
          <w:marTop w:val="0"/>
          <w:marBottom w:val="0"/>
          <w:divBdr>
            <w:top w:val="none" w:sz="0" w:space="0" w:color="auto"/>
            <w:left w:val="none" w:sz="0" w:space="0" w:color="auto"/>
            <w:bottom w:val="none" w:sz="0" w:space="0" w:color="auto"/>
            <w:right w:val="none" w:sz="0" w:space="0" w:color="auto"/>
          </w:divBdr>
          <w:divsChild>
            <w:div w:id="371076723">
              <w:marLeft w:val="0"/>
              <w:marRight w:val="60"/>
              <w:marTop w:val="0"/>
              <w:marBottom w:val="0"/>
              <w:divBdr>
                <w:top w:val="none" w:sz="0" w:space="0" w:color="auto"/>
                <w:left w:val="none" w:sz="0" w:space="0" w:color="auto"/>
                <w:bottom w:val="none" w:sz="0" w:space="0" w:color="auto"/>
                <w:right w:val="none" w:sz="0" w:space="0" w:color="auto"/>
              </w:divBdr>
              <w:divsChild>
                <w:div w:id="1001012165">
                  <w:marLeft w:val="0"/>
                  <w:marRight w:val="0"/>
                  <w:marTop w:val="0"/>
                  <w:marBottom w:val="120"/>
                  <w:divBdr>
                    <w:top w:val="single" w:sz="6" w:space="0" w:color="C0C0C0"/>
                    <w:left w:val="single" w:sz="6" w:space="0" w:color="D9D9D9"/>
                    <w:bottom w:val="single" w:sz="6" w:space="0" w:color="D9D9D9"/>
                    <w:right w:val="single" w:sz="6" w:space="0" w:color="D9D9D9"/>
                  </w:divBdr>
                  <w:divsChild>
                    <w:div w:id="1773740862">
                      <w:marLeft w:val="0"/>
                      <w:marRight w:val="0"/>
                      <w:marTop w:val="0"/>
                      <w:marBottom w:val="0"/>
                      <w:divBdr>
                        <w:top w:val="none" w:sz="0" w:space="0" w:color="auto"/>
                        <w:left w:val="none" w:sz="0" w:space="0" w:color="auto"/>
                        <w:bottom w:val="none" w:sz="0" w:space="0" w:color="auto"/>
                        <w:right w:val="none" w:sz="0" w:space="0" w:color="auto"/>
                      </w:divBdr>
                      <w:divsChild>
                        <w:div w:id="1831091177">
                          <w:marLeft w:val="0"/>
                          <w:marRight w:val="0"/>
                          <w:marTop w:val="0"/>
                          <w:marBottom w:val="0"/>
                          <w:divBdr>
                            <w:top w:val="none" w:sz="0" w:space="0" w:color="auto"/>
                            <w:left w:val="none" w:sz="0" w:space="0" w:color="auto"/>
                            <w:bottom w:val="none" w:sz="0" w:space="0" w:color="auto"/>
                            <w:right w:val="none" w:sz="0" w:space="0" w:color="auto"/>
                          </w:divBdr>
                          <w:divsChild>
                            <w:div w:id="1704331808">
                              <w:marLeft w:val="0"/>
                              <w:marRight w:val="0"/>
                              <w:marTop w:val="0"/>
                              <w:marBottom w:val="0"/>
                              <w:divBdr>
                                <w:top w:val="none" w:sz="0" w:space="0" w:color="auto"/>
                                <w:left w:val="none" w:sz="0" w:space="0" w:color="auto"/>
                                <w:bottom w:val="none" w:sz="0" w:space="0" w:color="auto"/>
                                <w:right w:val="none" w:sz="0" w:space="0" w:color="auto"/>
                              </w:divBdr>
                              <w:divsChild>
                                <w:div w:id="493451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7366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1139680">
          <w:marLeft w:val="0"/>
          <w:marRight w:val="0"/>
          <w:marTop w:val="0"/>
          <w:marBottom w:val="0"/>
          <w:divBdr>
            <w:top w:val="none" w:sz="0" w:space="0" w:color="auto"/>
            <w:left w:val="none" w:sz="0" w:space="0" w:color="auto"/>
            <w:bottom w:val="none" w:sz="0" w:space="0" w:color="auto"/>
            <w:right w:val="none" w:sz="0" w:space="0" w:color="auto"/>
          </w:divBdr>
          <w:divsChild>
            <w:div w:id="1133787528">
              <w:marLeft w:val="60"/>
              <w:marRight w:val="0"/>
              <w:marTop w:val="0"/>
              <w:marBottom w:val="0"/>
              <w:divBdr>
                <w:top w:val="none" w:sz="0" w:space="0" w:color="auto"/>
                <w:left w:val="none" w:sz="0" w:space="0" w:color="auto"/>
                <w:bottom w:val="none" w:sz="0" w:space="0" w:color="auto"/>
                <w:right w:val="none" w:sz="0" w:space="0" w:color="auto"/>
              </w:divBdr>
              <w:divsChild>
                <w:div w:id="119686137">
                  <w:marLeft w:val="0"/>
                  <w:marRight w:val="0"/>
                  <w:marTop w:val="0"/>
                  <w:marBottom w:val="0"/>
                  <w:divBdr>
                    <w:top w:val="none" w:sz="0" w:space="0" w:color="auto"/>
                    <w:left w:val="none" w:sz="0" w:space="0" w:color="auto"/>
                    <w:bottom w:val="none" w:sz="0" w:space="0" w:color="auto"/>
                    <w:right w:val="none" w:sz="0" w:space="0" w:color="auto"/>
                  </w:divBdr>
                  <w:divsChild>
                    <w:div w:id="1521167984">
                      <w:marLeft w:val="0"/>
                      <w:marRight w:val="0"/>
                      <w:marTop w:val="0"/>
                      <w:marBottom w:val="120"/>
                      <w:divBdr>
                        <w:top w:val="single" w:sz="6" w:space="0" w:color="F5F5F5"/>
                        <w:left w:val="single" w:sz="6" w:space="0" w:color="F5F5F5"/>
                        <w:bottom w:val="single" w:sz="6" w:space="0" w:color="F5F5F5"/>
                        <w:right w:val="single" w:sz="6" w:space="0" w:color="F5F5F5"/>
                      </w:divBdr>
                      <w:divsChild>
                        <w:div w:id="1124076554">
                          <w:marLeft w:val="0"/>
                          <w:marRight w:val="0"/>
                          <w:marTop w:val="0"/>
                          <w:marBottom w:val="0"/>
                          <w:divBdr>
                            <w:top w:val="none" w:sz="0" w:space="0" w:color="auto"/>
                            <w:left w:val="none" w:sz="0" w:space="0" w:color="auto"/>
                            <w:bottom w:val="none" w:sz="0" w:space="0" w:color="auto"/>
                            <w:right w:val="none" w:sz="0" w:space="0" w:color="auto"/>
                          </w:divBdr>
                          <w:divsChild>
                            <w:div w:id="396899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image" Target="media/image9.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5" Type="http://schemas.openxmlformats.org/officeDocument/2006/relationships/theme" Target="theme/theme1.xml"/><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143</TotalTime>
  <Pages>4</Pages>
  <Words>1330</Words>
  <Characters>7581</Characters>
  <Application>Microsoft Office Word</Application>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Levent</dc:creator>
  <cp:keywords/>
  <dc:description/>
  <cp:lastModifiedBy>Levent</cp:lastModifiedBy>
  <cp:revision>6</cp:revision>
  <dcterms:created xsi:type="dcterms:W3CDTF">2018-09-17T12:57:00Z</dcterms:created>
  <dcterms:modified xsi:type="dcterms:W3CDTF">2018-09-26T08:02:00Z</dcterms:modified>
</cp:coreProperties>
</file>